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680" w:rsidRDefault="00EF0680">
      <w:pPr>
        <w:pStyle w:val="ConsPlusTitlePage"/>
      </w:pPr>
      <w:r>
        <w:t xml:space="preserve">Документ предоставлен </w:t>
      </w:r>
      <w:hyperlink r:id="rId5" w:history="1">
        <w:r>
          <w:rPr>
            <w:color w:val="0000FF"/>
          </w:rPr>
          <w:t>КонсультантПлюс</w:t>
        </w:r>
      </w:hyperlink>
      <w:r>
        <w:br/>
      </w:r>
    </w:p>
    <w:p w:rsidR="00EF0680" w:rsidRDefault="00EF0680">
      <w:pPr>
        <w:pStyle w:val="ConsPlusNormal"/>
        <w:jc w:val="both"/>
        <w:outlineLvl w:val="0"/>
      </w:pPr>
    </w:p>
    <w:p w:rsidR="00EF0680" w:rsidRDefault="00EF0680">
      <w:pPr>
        <w:pStyle w:val="ConsPlusNormal"/>
        <w:outlineLvl w:val="0"/>
      </w:pPr>
      <w:r>
        <w:t>Зарегистрировано в Минюсте России 21 февраля 2020 г. N 57585</w:t>
      </w:r>
    </w:p>
    <w:p w:rsidR="00EF0680" w:rsidRDefault="00EF0680">
      <w:pPr>
        <w:pStyle w:val="ConsPlusNormal"/>
        <w:pBdr>
          <w:top w:val="single" w:sz="6" w:space="0" w:color="auto"/>
        </w:pBdr>
        <w:spacing w:before="100" w:after="100"/>
        <w:jc w:val="both"/>
        <w:rPr>
          <w:sz w:val="2"/>
          <w:szCs w:val="2"/>
        </w:rPr>
      </w:pPr>
    </w:p>
    <w:p w:rsidR="00EF0680" w:rsidRDefault="00EF0680">
      <w:pPr>
        <w:pStyle w:val="ConsPlusNormal"/>
        <w:jc w:val="both"/>
      </w:pPr>
    </w:p>
    <w:p w:rsidR="00EF0680" w:rsidRDefault="00EF0680">
      <w:pPr>
        <w:pStyle w:val="ConsPlusTitle"/>
        <w:jc w:val="center"/>
      </w:pPr>
      <w:r>
        <w:t>МИНИСТЕРСТВО СТРОИТЕЛЬСТВА И ЖИЛИЩНО-КОММУНАЛЬНОГО</w:t>
      </w:r>
    </w:p>
    <w:p w:rsidR="00EF0680" w:rsidRDefault="00EF0680">
      <w:pPr>
        <w:pStyle w:val="ConsPlusTitle"/>
        <w:jc w:val="center"/>
      </w:pPr>
      <w:r>
        <w:t>ХОЗЯЙСТВА РОССИЙСКОЙ ФЕДЕРАЦИИ</w:t>
      </w:r>
    </w:p>
    <w:p w:rsidR="00EF0680" w:rsidRDefault="00EF0680">
      <w:pPr>
        <w:pStyle w:val="ConsPlusTitle"/>
        <w:jc w:val="center"/>
      </w:pPr>
    </w:p>
    <w:p w:rsidR="00EF0680" w:rsidRDefault="00EF0680">
      <w:pPr>
        <w:pStyle w:val="ConsPlusTitle"/>
        <w:jc w:val="center"/>
      </w:pPr>
      <w:r>
        <w:t>ПРИКАЗ</w:t>
      </w:r>
    </w:p>
    <w:p w:rsidR="00EF0680" w:rsidRDefault="00EF0680">
      <w:pPr>
        <w:pStyle w:val="ConsPlusTitle"/>
        <w:jc w:val="center"/>
      </w:pPr>
      <w:r>
        <w:t>от 14 января 2020 г. N 9/</w:t>
      </w:r>
      <w:proofErr w:type="gramStart"/>
      <w:r>
        <w:t>пр</w:t>
      </w:r>
      <w:proofErr w:type="gramEnd"/>
    </w:p>
    <w:p w:rsidR="00EF0680" w:rsidRDefault="00EF0680">
      <w:pPr>
        <w:pStyle w:val="ConsPlusTitle"/>
        <w:jc w:val="center"/>
      </w:pPr>
    </w:p>
    <w:p w:rsidR="00EF0680" w:rsidRDefault="00EF0680">
      <w:pPr>
        <w:pStyle w:val="ConsPlusTitle"/>
        <w:jc w:val="center"/>
      </w:pPr>
      <w:r>
        <w:t>ОБ УТВЕРЖДЕНИИ ТИПОВЫХ УСЛОВИЙ</w:t>
      </w:r>
    </w:p>
    <w:p w:rsidR="00EF0680" w:rsidRDefault="00EF0680">
      <w:pPr>
        <w:pStyle w:val="ConsPlusTitle"/>
        <w:jc w:val="center"/>
      </w:pPr>
      <w:r>
        <w:t>КОНТРАКТОВ НА ВЫПОЛНЕНИЕ РАБОТ ПО СТРОИТЕЛЬСТВУ</w:t>
      </w:r>
    </w:p>
    <w:p w:rsidR="00EF0680" w:rsidRDefault="00EF0680">
      <w:pPr>
        <w:pStyle w:val="ConsPlusTitle"/>
        <w:jc w:val="center"/>
      </w:pPr>
      <w:r>
        <w:t>(РЕКОНСТРУКЦИИ) ОБЪЕКТА КАПИТАЛЬНОГО СТРОИТЕЛЬСТВА</w:t>
      </w:r>
    </w:p>
    <w:p w:rsidR="00EF0680" w:rsidRDefault="00EF0680">
      <w:pPr>
        <w:pStyle w:val="ConsPlusTitle"/>
        <w:jc w:val="center"/>
      </w:pPr>
      <w:r>
        <w:t>И ИНФОРМАЦИОННОЙ КАРТЫ ТИПОВЫХ УСЛОВИЙ КОНТРАКТА</w:t>
      </w:r>
    </w:p>
    <w:p w:rsidR="00EF0680" w:rsidRDefault="00EF068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F06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0680" w:rsidRDefault="00EF068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F0680" w:rsidRDefault="00EF068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F0680" w:rsidRDefault="00EF0680">
            <w:pPr>
              <w:pStyle w:val="ConsPlusNormal"/>
              <w:jc w:val="center"/>
            </w:pPr>
            <w:r>
              <w:rPr>
                <w:color w:val="392C69"/>
              </w:rPr>
              <w:t>Список изменяющих документов</w:t>
            </w:r>
          </w:p>
          <w:p w:rsidR="00EF0680" w:rsidRDefault="00EF0680">
            <w:pPr>
              <w:pStyle w:val="ConsPlusNormal"/>
              <w:jc w:val="center"/>
            </w:pPr>
            <w:r>
              <w:rPr>
                <w:color w:val="392C69"/>
              </w:rPr>
              <w:t xml:space="preserve">(в ред. </w:t>
            </w:r>
            <w:hyperlink r:id="rId6" w:history="1">
              <w:r>
                <w:rPr>
                  <w:color w:val="0000FF"/>
                </w:rPr>
                <w:t>Приказа</w:t>
              </w:r>
            </w:hyperlink>
            <w:r>
              <w:rPr>
                <w:color w:val="392C69"/>
              </w:rPr>
              <w:t xml:space="preserve"> Минстроя России от 14.10.2021 N 750/</w:t>
            </w:r>
            <w:proofErr w:type="gramStart"/>
            <w:r>
              <w:rPr>
                <w:color w:val="392C69"/>
              </w:rPr>
              <w:t>пр</w:t>
            </w:r>
            <w:proofErr w:type="gramEnd"/>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F0680" w:rsidRDefault="00EF0680">
            <w:pPr>
              <w:spacing w:after="1" w:line="0" w:lineRule="atLeast"/>
            </w:pPr>
          </w:p>
        </w:tc>
      </w:tr>
    </w:tbl>
    <w:p w:rsidR="00EF0680" w:rsidRDefault="00EF0680">
      <w:pPr>
        <w:pStyle w:val="ConsPlusNormal"/>
        <w:jc w:val="both"/>
      </w:pPr>
    </w:p>
    <w:p w:rsidR="00EF0680" w:rsidRDefault="00EF0680">
      <w:pPr>
        <w:pStyle w:val="ConsPlusNormal"/>
        <w:ind w:firstLine="540"/>
        <w:jc w:val="both"/>
      </w:pPr>
      <w:r>
        <w:t xml:space="preserve">В соответствии с </w:t>
      </w:r>
      <w:hyperlink r:id="rId7" w:history="1">
        <w:r>
          <w:rPr>
            <w:color w:val="0000FF"/>
          </w:rPr>
          <w:t>частью 11 статьи 34</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w:t>
      </w:r>
      <w:proofErr w:type="gramStart"/>
      <w:r>
        <w:t xml:space="preserve">N 26, ст. 3318) и </w:t>
      </w:r>
      <w:hyperlink r:id="rId8" w:history="1">
        <w:r>
          <w:rPr>
            <w:color w:val="0000FF"/>
          </w:rPr>
          <w:t>Правилами</w:t>
        </w:r>
      </w:hyperlink>
      <w:r>
        <w:t xml:space="preserve"> разработки типовых контрактов, типовых условий контрактов, утвержденными постановлением Правительства Российской Федерации от 2 июля 2014 г. N 606 "О порядке разработки типовых контрактов, типовых условий контрактов, а также о случаях и условиях их применения" (Собрание законодательства Российской Федерации, 2014, N 28, ст. 4053; 2019, N 31, ст. 4641), приказываю:</w:t>
      </w:r>
      <w:proofErr w:type="gramEnd"/>
    </w:p>
    <w:p w:rsidR="00EF0680" w:rsidRDefault="00EF0680">
      <w:pPr>
        <w:pStyle w:val="ConsPlusNormal"/>
        <w:spacing w:before="220"/>
        <w:ind w:firstLine="540"/>
        <w:jc w:val="both"/>
      </w:pPr>
      <w:r>
        <w:t>1. Утвердить:</w:t>
      </w:r>
    </w:p>
    <w:p w:rsidR="00EF0680" w:rsidRDefault="00EF0680">
      <w:pPr>
        <w:pStyle w:val="ConsPlusNormal"/>
        <w:spacing w:before="220"/>
        <w:ind w:firstLine="540"/>
        <w:jc w:val="both"/>
      </w:pPr>
      <w:r>
        <w:t xml:space="preserve">а) </w:t>
      </w:r>
      <w:hyperlink w:anchor="P43" w:history="1">
        <w:r>
          <w:rPr>
            <w:color w:val="0000FF"/>
          </w:rPr>
          <w:t>Типовые условия</w:t>
        </w:r>
      </w:hyperlink>
      <w:r>
        <w:t xml:space="preserve"> контрактов на выполнение работ по строительству (реконструкции) объекта капитального строительства согласно приложению N 1 (далее - Типовые условия);</w:t>
      </w:r>
    </w:p>
    <w:p w:rsidR="00EF0680" w:rsidRDefault="00EF0680">
      <w:pPr>
        <w:pStyle w:val="ConsPlusNormal"/>
        <w:spacing w:before="220"/>
        <w:ind w:firstLine="540"/>
        <w:jc w:val="both"/>
      </w:pPr>
      <w:r>
        <w:t xml:space="preserve">б) </w:t>
      </w:r>
      <w:hyperlink w:anchor="P142" w:history="1">
        <w:r>
          <w:rPr>
            <w:color w:val="0000FF"/>
          </w:rPr>
          <w:t>информационную карту</w:t>
        </w:r>
      </w:hyperlink>
      <w:r>
        <w:t xml:space="preserve"> типовых условий контракта на строительство (реконструкцию) объекта капитального строительства согласно приложению N 2.</w:t>
      </w:r>
    </w:p>
    <w:p w:rsidR="00EF0680" w:rsidRDefault="00EF0680">
      <w:pPr>
        <w:pStyle w:val="ConsPlusNormal"/>
        <w:spacing w:before="220"/>
        <w:ind w:firstLine="540"/>
        <w:jc w:val="both"/>
      </w:pPr>
      <w:r>
        <w:t>2. Настоящий приказ вступает в силу по истечении 30 дней со дня его официального опубликования.</w:t>
      </w:r>
    </w:p>
    <w:p w:rsidR="00EF0680" w:rsidRDefault="00EF0680">
      <w:pPr>
        <w:pStyle w:val="ConsPlusNormal"/>
        <w:spacing w:before="220"/>
        <w:ind w:firstLine="540"/>
        <w:jc w:val="both"/>
      </w:pPr>
      <w:r>
        <w:t xml:space="preserve">3. </w:t>
      </w:r>
      <w:proofErr w:type="gramStart"/>
      <w:r>
        <w:t>Контроль за</w:t>
      </w:r>
      <w:proofErr w:type="gramEnd"/>
      <w:r>
        <w:t xml:space="preserve"> исполнением настоящего приказа возложить на заместителя Министра строительства и жилищно-коммунального хозяйства Российской Федерации Д.А. Волкова.</w:t>
      </w:r>
    </w:p>
    <w:p w:rsidR="00EF0680" w:rsidRDefault="00EF0680">
      <w:pPr>
        <w:pStyle w:val="ConsPlusNormal"/>
        <w:jc w:val="both"/>
      </w:pPr>
    </w:p>
    <w:p w:rsidR="00EF0680" w:rsidRDefault="00EF0680">
      <w:pPr>
        <w:pStyle w:val="ConsPlusNormal"/>
        <w:jc w:val="right"/>
      </w:pPr>
      <w:r>
        <w:t>Министр</w:t>
      </w:r>
    </w:p>
    <w:p w:rsidR="00EF0680" w:rsidRDefault="00EF0680">
      <w:pPr>
        <w:pStyle w:val="ConsPlusNormal"/>
        <w:jc w:val="right"/>
      </w:pPr>
      <w:r>
        <w:t>В.В.ЯКУШЕВ</w:t>
      </w:r>
    </w:p>
    <w:p w:rsidR="00EF0680" w:rsidRDefault="00EF0680">
      <w:pPr>
        <w:pStyle w:val="ConsPlusNormal"/>
        <w:jc w:val="both"/>
      </w:pPr>
    </w:p>
    <w:p w:rsidR="00EF0680" w:rsidRDefault="00EF0680">
      <w:pPr>
        <w:pStyle w:val="ConsPlusNormal"/>
        <w:jc w:val="both"/>
      </w:pPr>
    </w:p>
    <w:p w:rsidR="00EF0680" w:rsidRDefault="00EF0680">
      <w:pPr>
        <w:pStyle w:val="ConsPlusNormal"/>
        <w:jc w:val="both"/>
      </w:pPr>
    </w:p>
    <w:p w:rsidR="00EF0680" w:rsidRDefault="00EF0680">
      <w:pPr>
        <w:pStyle w:val="ConsPlusNormal"/>
        <w:jc w:val="both"/>
      </w:pPr>
    </w:p>
    <w:p w:rsidR="00EF0680" w:rsidRDefault="00EF068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F06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0680" w:rsidRDefault="00EF068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F0680" w:rsidRDefault="00EF068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F0680" w:rsidRDefault="00EF0680">
            <w:pPr>
              <w:pStyle w:val="ConsPlusNormal"/>
              <w:jc w:val="both"/>
            </w:pPr>
            <w:r>
              <w:rPr>
                <w:color w:val="392C69"/>
              </w:rPr>
              <w:t>КонсультантПлюс: примечание.</w:t>
            </w:r>
          </w:p>
          <w:p w:rsidR="00EF0680" w:rsidRDefault="00EF0680">
            <w:pPr>
              <w:pStyle w:val="ConsPlusNormal"/>
              <w:jc w:val="both"/>
            </w:pPr>
            <w:r>
              <w:rPr>
                <w:color w:val="392C69"/>
              </w:rPr>
              <w:t>Письмом Минстроя России от 30.12.2021 N 58202-СМ/09 направлены рекомендуемые для использования формы актов о приемке выполненных работ.</w:t>
            </w:r>
          </w:p>
        </w:tc>
        <w:tc>
          <w:tcPr>
            <w:tcW w:w="113" w:type="dxa"/>
            <w:tcBorders>
              <w:top w:val="nil"/>
              <w:left w:val="nil"/>
              <w:bottom w:val="nil"/>
              <w:right w:val="nil"/>
            </w:tcBorders>
            <w:shd w:val="clear" w:color="auto" w:fill="F4F3F8"/>
            <w:tcMar>
              <w:top w:w="0" w:type="dxa"/>
              <w:left w:w="0" w:type="dxa"/>
              <w:bottom w:w="0" w:type="dxa"/>
              <w:right w:w="0" w:type="dxa"/>
            </w:tcMar>
          </w:tcPr>
          <w:p w:rsidR="00EF0680" w:rsidRDefault="00EF0680">
            <w:pPr>
              <w:spacing w:after="1" w:line="0" w:lineRule="atLeast"/>
            </w:pPr>
          </w:p>
        </w:tc>
      </w:tr>
    </w:tbl>
    <w:p w:rsidR="00EF0680" w:rsidRDefault="00EF0680">
      <w:pPr>
        <w:pStyle w:val="ConsPlusNormal"/>
        <w:spacing w:before="280"/>
        <w:jc w:val="right"/>
        <w:outlineLvl w:val="0"/>
      </w:pPr>
      <w:r>
        <w:lastRenderedPageBreak/>
        <w:t>Приложение N 1</w:t>
      </w:r>
    </w:p>
    <w:p w:rsidR="00EF0680" w:rsidRDefault="00EF0680">
      <w:pPr>
        <w:pStyle w:val="ConsPlusNormal"/>
        <w:jc w:val="both"/>
      </w:pPr>
    </w:p>
    <w:p w:rsidR="00EF0680" w:rsidRDefault="00EF0680">
      <w:pPr>
        <w:pStyle w:val="ConsPlusNormal"/>
        <w:jc w:val="right"/>
      </w:pPr>
      <w:r>
        <w:t>Утверждены</w:t>
      </w:r>
    </w:p>
    <w:p w:rsidR="00EF0680" w:rsidRDefault="00EF0680">
      <w:pPr>
        <w:pStyle w:val="ConsPlusNormal"/>
        <w:jc w:val="right"/>
      </w:pPr>
      <w:r>
        <w:t>приказом Министерства строительства</w:t>
      </w:r>
    </w:p>
    <w:p w:rsidR="00EF0680" w:rsidRDefault="00EF0680">
      <w:pPr>
        <w:pStyle w:val="ConsPlusNormal"/>
        <w:jc w:val="right"/>
      </w:pPr>
      <w:r>
        <w:t>и жилищно-коммунального хозяйства</w:t>
      </w:r>
    </w:p>
    <w:p w:rsidR="00EF0680" w:rsidRDefault="00EF0680">
      <w:pPr>
        <w:pStyle w:val="ConsPlusNormal"/>
        <w:jc w:val="right"/>
      </w:pPr>
      <w:r>
        <w:t>Российской Федерации</w:t>
      </w:r>
    </w:p>
    <w:p w:rsidR="00EF0680" w:rsidRDefault="00EF0680">
      <w:pPr>
        <w:pStyle w:val="ConsPlusNormal"/>
        <w:jc w:val="right"/>
      </w:pPr>
      <w:r>
        <w:t>от 14 января 2020 г. N 9/</w:t>
      </w:r>
      <w:proofErr w:type="gramStart"/>
      <w:r>
        <w:t>пр</w:t>
      </w:r>
      <w:proofErr w:type="gramEnd"/>
    </w:p>
    <w:p w:rsidR="00EF0680" w:rsidRDefault="00EF068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F06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0680" w:rsidRDefault="00EF068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F0680" w:rsidRDefault="00EF068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F0680" w:rsidRDefault="00EF0680">
            <w:pPr>
              <w:pStyle w:val="ConsPlusNormal"/>
              <w:jc w:val="center"/>
            </w:pPr>
            <w:r>
              <w:rPr>
                <w:color w:val="392C69"/>
              </w:rPr>
              <w:t>Список изменяющих документов</w:t>
            </w:r>
          </w:p>
          <w:p w:rsidR="00EF0680" w:rsidRDefault="00EF0680">
            <w:pPr>
              <w:pStyle w:val="ConsPlusNormal"/>
              <w:jc w:val="center"/>
            </w:pPr>
            <w:r>
              <w:rPr>
                <w:color w:val="392C69"/>
              </w:rPr>
              <w:t xml:space="preserve">(в ред. </w:t>
            </w:r>
            <w:hyperlink r:id="rId9" w:history="1">
              <w:r>
                <w:rPr>
                  <w:color w:val="0000FF"/>
                </w:rPr>
                <w:t>Приказа</w:t>
              </w:r>
            </w:hyperlink>
            <w:r>
              <w:rPr>
                <w:color w:val="392C69"/>
              </w:rPr>
              <w:t xml:space="preserve"> Минстроя России от 14.10.2021 N 750/</w:t>
            </w:r>
            <w:proofErr w:type="gramStart"/>
            <w:r>
              <w:rPr>
                <w:color w:val="392C69"/>
              </w:rPr>
              <w:t>пр</w:t>
            </w:r>
            <w:proofErr w:type="gramEnd"/>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F0680" w:rsidRDefault="00EF0680">
            <w:pPr>
              <w:spacing w:after="1" w:line="0" w:lineRule="atLeast"/>
            </w:pPr>
          </w:p>
        </w:tc>
      </w:tr>
    </w:tbl>
    <w:p w:rsidR="00EF0680" w:rsidRDefault="00EF0680">
      <w:pPr>
        <w:pStyle w:val="ConsPlusNormal"/>
        <w:jc w:val="both"/>
      </w:pPr>
    </w:p>
    <w:p w:rsidR="00EF0680" w:rsidRDefault="00EF0680">
      <w:pPr>
        <w:pStyle w:val="ConsPlusNormal"/>
        <w:jc w:val="center"/>
      </w:pPr>
      <w:bookmarkStart w:id="0" w:name="P43"/>
      <w:bookmarkEnd w:id="0"/>
      <w:r>
        <w:t>Типовые условия</w:t>
      </w:r>
    </w:p>
    <w:p w:rsidR="00EF0680" w:rsidRDefault="00EF0680">
      <w:pPr>
        <w:pStyle w:val="ConsPlusNormal"/>
        <w:jc w:val="center"/>
      </w:pPr>
      <w:r>
        <w:t>государственного или муниципального контракта, предметом</w:t>
      </w:r>
    </w:p>
    <w:p w:rsidR="00EF0680" w:rsidRDefault="00EF0680">
      <w:pPr>
        <w:pStyle w:val="ConsPlusNormal"/>
        <w:jc w:val="center"/>
      </w:pPr>
      <w:proofErr w:type="gramStart"/>
      <w:r>
        <w:t>которого</w:t>
      </w:r>
      <w:proofErr w:type="gramEnd"/>
      <w:r>
        <w:t xml:space="preserve"> является выполнение работ по строительству</w:t>
      </w:r>
    </w:p>
    <w:p w:rsidR="00EF0680" w:rsidRDefault="00EF0680">
      <w:pPr>
        <w:pStyle w:val="ConsPlusNormal"/>
        <w:jc w:val="center"/>
      </w:pPr>
      <w:r>
        <w:t>(реконструкции) объекта капитального строительства</w:t>
      </w:r>
    </w:p>
    <w:p w:rsidR="00EF0680" w:rsidRDefault="00EF0680">
      <w:pPr>
        <w:pStyle w:val="ConsPlusNormal"/>
        <w:jc w:val="both"/>
      </w:pPr>
    </w:p>
    <w:p w:rsidR="00EF0680" w:rsidRDefault="00EF0680">
      <w:pPr>
        <w:pStyle w:val="ConsPlusNormal"/>
        <w:ind w:firstLine="540"/>
        <w:jc w:val="both"/>
      </w:pPr>
      <w:r>
        <w:t>Контракты, предметом которых является выполнение работ по строительству (реконструкции) объекта капитального строительства (далее - контракт), включают в себя следующие типовые условия:</w:t>
      </w:r>
    </w:p>
    <w:p w:rsidR="00EF0680" w:rsidRDefault="00EF0680">
      <w:pPr>
        <w:pStyle w:val="ConsPlusNormal"/>
        <w:ind w:firstLine="540"/>
        <w:jc w:val="both"/>
      </w:pPr>
    </w:p>
    <w:p w:rsidR="00EF0680" w:rsidRDefault="00EF0680">
      <w:pPr>
        <w:pStyle w:val="ConsPlusNormal"/>
        <w:ind w:firstLine="540"/>
        <w:jc w:val="both"/>
        <w:outlineLvl w:val="1"/>
      </w:pPr>
      <w:r>
        <w:t>1. Условия об обязанностях подрядчика:</w:t>
      </w:r>
    </w:p>
    <w:p w:rsidR="00EF0680" w:rsidRDefault="00EF0680">
      <w:pPr>
        <w:pStyle w:val="ConsPlusNormal"/>
        <w:spacing w:before="220"/>
        <w:ind w:firstLine="540"/>
        <w:jc w:val="both"/>
      </w:pPr>
      <w:r>
        <w:t>1.1. Принять на себя обязательства выполнить работы по строительству (реконструкции) объекта капитального строительства __________ (далее - объект) в сроки, предусмотренные контрактом:</w:t>
      </w:r>
    </w:p>
    <w:p w:rsidR="00EF0680" w:rsidRDefault="00EF0680">
      <w:pPr>
        <w:pStyle w:val="ConsPlusNormal"/>
        <w:spacing w:before="220"/>
        <w:ind w:firstLine="540"/>
        <w:jc w:val="both"/>
      </w:pPr>
      <w:r>
        <w:t>вариант 1: в соответствии с графиком выполнения строительно-монтажных работ, который является приложением N __ к контракту и его неотъемлемой частью.</w:t>
      </w:r>
    </w:p>
    <w:p w:rsidR="00EF0680" w:rsidRDefault="00EF0680">
      <w:pPr>
        <w:pStyle w:val="ConsPlusNormal"/>
        <w:spacing w:before="220"/>
        <w:ind w:firstLine="540"/>
        <w:jc w:val="both"/>
      </w:pPr>
      <w:proofErr w:type="gramStart"/>
      <w:r>
        <w:t>в</w:t>
      </w:r>
      <w:proofErr w:type="gramEnd"/>
      <w:r>
        <w:t>ариант 2: в соответствии с графиком исполнения контракта, включающим график выполнения строительно-монтажных работ &lt;1&gt;, который является приложением N __ к контракту и его неотъемлемой частью.</w:t>
      </w:r>
    </w:p>
    <w:p w:rsidR="00EF0680" w:rsidRDefault="00EF0680">
      <w:pPr>
        <w:pStyle w:val="ConsPlusNormal"/>
        <w:spacing w:before="220"/>
        <w:ind w:firstLine="540"/>
        <w:jc w:val="both"/>
      </w:pPr>
      <w:r>
        <w:t>1.2. Обеспечить выполнение работ по контракту в соответствии с проектной и рабочей документацией.</w:t>
      </w:r>
    </w:p>
    <w:p w:rsidR="00EF0680" w:rsidRDefault="00EF0680">
      <w:pPr>
        <w:pStyle w:val="ConsPlusNormal"/>
        <w:spacing w:before="220"/>
        <w:ind w:firstLine="540"/>
        <w:jc w:val="both"/>
      </w:pPr>
      <w:r>
        <w:t>1.3. Обеспечить поставку необходимых для строительства или реконструкции материалов, изделий, конструкций и оборудования, их приемку, разгрузку, складирование и хранение &lt;2&gt;.</w:t>
      </w:r>
    </w:p>
    <w:p w:rsidR="00EF0680" w:rsidRDefault="00EF0680">
      <w:pPr>
        <w:pStyle w:val="ConsPlusNormal"/>
        <w:spacing w:before="220"/>
        <w:ind w:firstLine="540"/>
        <w:jc w:val="both"/>
      </w:pPr>
      <w:r>
        <w:t>1.4. Обеспечить наличие на строительной площадке проектной документации, рабочей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заказчика, лицу, осуществляющему государственный строительный надзор. Перечень документации, необходимой для выполнения работ, определяется в контракте.</w:t>
      </w:r>
    </w:p>
    <w:p w:rsidR="00EF0680" w:rsidRDefault="00EF0680">
      <w:pPr>
        <w:pStyle w:val="ConsPlusNormal"/>
        <w:spacing w:before="220"/>
        <w:ind w:firstLine="540"/>
        <w:jc w:val="both"/>
      </w:pPr>
      <w:r>
        <w:t xml:space="preserve">1.5. Обеспечить представителям заказчика возможность осуществлять </w:t>
      </w:r>
      <w:proofErr w:type="gramStart"/>
      <w:r>
        <w:t>контроль за</w:t>
      </w:r>
      <w:proofErr w:type="gramEnd"/>
      <w:r>
        <w:t xml:space="preserve"> ходом выполнения работ, качеством применяемых при строительстве или реконструкции объекта материалов, изделий, конструкций и оборудования.</w:t>
      </w:r>
    </w:p>
    <w:p w:rsidR="00EF0680" w:rsidRDefault="00EF0680">
      <w:pPr>
        <w:pStyle w:val="ConsPlusNormal"/>
        <w:spacing w:before="220"/>
        <w:ind w:firstLine="540"/>
        <w:jc w:val="both"/>
      </w:pPr>
      <w:r>
        <w:t xml:space="preserve">1.6. </w:t>
      </w:r>
      <w:proofErr w:type="gramStart"/>
      <w:r>
        <w:t xml:space="preserve">Информировать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не позднее 24 (двадцати четырех) часов с момента, когда возникновение аварии или несчастного случая или </w:t>
      </w:r>
      <w:r>
        <w:lastRenderedPageBreak/>
        <w:t>угроза аварии или несчастного случая стали известны или должны были</w:t>
      </w:r>
      <w:proofErr w:type="gramEnd"/>
      <w:r>
        <w:t xml:space="preserve"> быть </w:t>
      </w:r>
      <w:proofErr w:type="gramStart"/>
      <w:r>
        <w:t>известны</w:t>
      </w:r>
      <w:proofErr w:type="gramEnd"/>
      <w:r>
        <w:t xml:space="preserve"> подрядчику.</w:t>
      </w:r>
    </w:p>
    <w:p w:rsidR="00EF0680" w:rsidRDefault="00EF0680">
      <w:pPr>
        <w:pStyle w:val="ConsPlusNormal"/>
        <w:spacing w:before="220"/>
        <w:ind w:firstLine="540"/>
        <w:jc w:val="both"/>
      </w:pPr>
      <w:r>
        <w:t xml:space="preserve">1.7. </w:t>
      </w:r>
      <w:proofErr w:type="gramStart"/>
      <w:r>
        <w:t>Устранять за свой счет в срок, установленный органом государственного строительного надзора, недостатки (дефекты) работ, выявленные таким органом в ходе проверки соответствия построенного и (или) реконструированного объекта капитального строительства требованиям проектной документации и (или) информационной модели,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которые послужили основанием для отказа в выдаче заключения</w:t>
      </w:r>
      <w:proofErr w:type="gramEnd"/>
      <w:r>
        <w:t xml:space="preserve"> о соответствии и (или) в выдаче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w:t>
      </w:r>
    </w:p>
    <w:p w:rsidR="00EF0680" w:rsidRDefault="00EF0680">
      <w:pPr>
        <w:pStyle w:val="ConsPlusNormal"/>
        <w:spacing w:before="220"/>
        <w:ind w:firstLine="540"/>
        <w:jc w:val="both"/>
      </w:pPr>
      <w:r>
        <w:t xml:space="preserve">1.8. Передать заказчику исполнительную документацию на выполненные работы в объеме и составе, необходимом для получения заключения органа государственного строительного </w:t>
      </w:r>
      <w:proofErr w:type="gramStart"/>
      <w:r>
        <w:t>надзора</w:t>
      </w:r>
      <w:proofErr w:type="gramEnd"/>
      <w:r>
        <w:t xml:space="preserve"> о соответствии построенного и (или)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(или) заключения федерального государственного экологического надзора (в случаях, предусмотренных законодательством Российской </w:t>
      </w:r>
      <w:proofErr w:type="gramStart"/>
      <w:r>
        <w:t>Федерации в области охраны окружающей среды), а также разрешения на ввод объекта в эксплуатацию.</w:t>
      </w:r>
      <w:proofErr w:type="gramEnd"/>
    </w:p>
    <w:p w:rsidR="00EF0680" w:rsidRDefault="00EF0680">
      <w:pPr>
        <w:pStyle w:val="ConsPlusNormal"/>
        <w:spacing w:before="220"/>
        <w:ind w:firstLine="540"/>
        <w:jc w:val="both"/>
      </w:pPr>
      <w:r>
        <w:t xml:space="preserve">1.9. Выполнить до направления </w:t>
      </w:r>
      <w:proofErr w:type="gramStart"/>
      <w:r>
        <w:t>уведомления</w:t>
      </w:r>
      <w:proofErr w:type="gramEnd"/>
      <w:r>
        <w:t xml:space="preserve"> о завершении строительства объекта предусмотренные проектной и рабочей документацией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и проектной документации, если контрактом предусмотрены пусконаладочные работы и комплексное опробование оборудования. Порядок оформления результатов выполнения пусконаладочных работ и комплексного опробования оборудования устанавливается контрактом.</w:t>
      </w:r>
    </w:p>
    <w:p w:rsidR="00EF0680" w:rsidRDefault="00EF0680">
      <w:pPr>
        <w:pStyle w:val="ConsPlusNormal"/>
        <w:spacing w:before="220"/>
        <w:ind w:firstLine="540"/>
        <w:jc w:val="both"/>
      </w:pPr>
      <w:r>
        <w:t xml:space="preserve">1.10. </w:t>
      </w:r>
      <w:proofErr w:type="gramStart"/>
      <w:r>
        <w:t>Устранять за свой счет выявленные в процессе выполнения работ и после их завершения в гарантийный срок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заказчику и (или) третьим лицам, возместить убытки в полном объеме в соответствии с гражданским</w:t>
      </w:r>
      <w:proofErr w:type="gramEnd"/>
      <w:r>
        <w:t xml:space="preserve"> законодательством Российской Федерации.</w:t>
      </w:r>
    </w:p>
    <w:p w:rsidR="00EF0680" w:rsidRDefault="00EF0680">
      <w:pPr>
        <w:pStyle w:val="ConsPlusNormal"/>
        <w:spacing w:before="220"/>
        <w:ind w:firstLine="540"/>
        <w:jc w:val="both"/>
      </w:pPr>
      <w:r>
        <w:t>1.11. Подрядчик гарантирует выполнение работ с надлежащим качеством в соответствии с проектной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контрактом.</w:t>
      </w:r>
    </w:p>
    <w:p w:rsidR="00EF0680" w:rsidRDefault="00EF0680">
      <w:pPr>
        <w:pStyle w:val="ConsPlusNormal"/>
        <w:spacing w:before="220"/>
        <w:ind w:firstLine="540"/>
        <w:jc w:val="both"/>
      </w:pPr>
      <w:r>
        <w:t>1.11.1. Подрядчик несет ответственность перед заказчиком за допущенные отступления от проектной документации и рабочей документации.</w:t>
      </w:r>
    </w:p>
    <w:p w:rsidR="00EF0680" w:rsidRDefault="00EF0680">
      <w:pPr>
        <w:pStyle w:val="ConsPlusNonformat"/>
        <w:spacing w:before="200"/>
        <w:jc w:val="both"/>
      </w:pPr>
      <w:r>
        <w:t xml:space="preserve">    1.12. Не позднее</w:t>
      </w:r>
      <w:proofErr w:type="gramStart"/>
      <w:r>
        <w:t xml:space="preserve"> ____ (   ) </w:t>
      </w:r>
      <w:proofErr w:type="gramEnd"/>
      <w:r>
        <w:t>рабочих дней со дня окончания строительства</w:t>
      </w:r>
    </w:p>
    <w:p w:rsidR="00EF0680" w:rsidRDefault="00EF0680">
      <w:pPr>
        <w:pStyle w:val="ConsPlusNonformat"/>
        <w:jc w:val="both"/>
      </w:pPr>
      <w:r>
        <w:t>(реконструкции)  объекта освободить земельный участок от временных построек</w:t>
      </w:r>
    </w:p>
    <w:p w:rsidR="00EF0680" w:rsidRDefault="00EF0680">
      <w:pPr>
        <w:pStyle w:val="ConsPlusNonformat"/>
        <w:jc w:val="both"/>
      </w:pPr>
      <w:r>
        <w:t xml:space="preserve">и  сооружений, строительной техники, строительного мусора и иных отходов, </w:t>
      </w:r>
      <w:proofErr w:type="gramStart"/>
      <w:r>
        <w:t>в</w:t>
      </w:r>
      <w:proofErr w:type="gramEnd"/>
    </w:p>
    <w:p w:rsidR="00EF0680" w:rsidRDefault="00EF0680">
      <w:pPr>
        <w:pStyle w:val="ConsPlusNonformat"/>
        <w:jc w:val="both"/>
      </w:pPr>
      <w:r>
        <w:t xml:space="preserve">соответствии с законодательством Российской Федерации в области обращения </w:t>
      </w:r>
      <w:proofErr w:type="gramStart"/>
      <w:r>
        <w:t>с</w:t>
      </w:r>
      <w:proofErr w:type="gramEnd"/>
    </w:p>
    <w:p w:rsidR="00EF0680" w:rsidRDefault="00EF0680">
      <w:pPr>
        <w:pStyle w:val="ConsPlusNonformat"/>
        <w:jc w:val="both"/>
      </w:pPr>
      <w:r>
        <w:t>отходами  производства  и  потребления  и направить заказчику проект акта о</w:t>
      </w:r>
    </w:p>
    <w:p w:rsidR="00EF0680" w:rsidRDefault="00EF0680">
      <w:pPr>
        <w:pStyle w:val="ConsPlusNonformat"/>
        <w:jc w:val="both"/>
      </w:pPr>
      <w:proofErr w:type="gramStart"/>
      <w:r>
        <w:t>соответствии</w:t>
      </w:r>
      <w:proofErr w:type="gramEnd"/>
      <w:r>
        <w:t xml:space="preserve"> состояния земельного участка условиям контракта.</w:t>
      </w:r>
    </w:p>
    <w:p w:rsidR="00EF0680" w:rsidRDefault="00EF0680">
      <w:pPr>
        <w:pStyle w:val="ConsPlusNormal"/>
        <w:jc w:val="both"/>
      </w:pPr>
    </w:p>
    <w:p w:rsidR="00EF0680" w:rsidRDefault="00EF0680">
      <w:pPr>
        <w:pStyle w:val="ConsPlusNormal"/>
        <w:ind w:firstLine="540"/>
        <w:jc w:val="both"/>
        <w:outlineLvl w:val="1"/>
      </w:pPr>
      <w:r>
        <w:t>2. Условия об обязанностях заказчика:</w:t>
      </w:r>
    </w:p>
    <w:p w:rsidR="00EF0680" w:rsidRDefault="00EF0680">
      <w:pPr>
        <w:pStyle w:val="ConsPlusNormal"/>
        <w:spacing w:before="220"/>
        <w:ind w:firstLine="540"/>
        <w:jc w:val="both"/>
      </w:pPr>
      <w:r>
        <w:t>2.1. Оплачивать выполненные по контракту работы на основании сметы контракта:</w:t>
      </w:r>
    </w:p>
    <w:p w:rsidR="00EF0680" w:rsidRDefault="00EF0680">
      <w:pPr>
        <w:pStyle w:val="ConsPlusNormal"/>
        <w:spacing w:before="220"/>
        <w:ind w:firstLine="540"/>
        <w:jc w:val="both"/>
      </w:pPr>
      <w:r>
        <w:lastRenderedPageBreak/>
        <w:t xml:space="preserve">вариант 1: и графика оплаты выполненных по контракту работ с учетом графика выполнения строительно-монтажных работ и фактически выполненных подрядчиком работ не позднее 30 (тридцати) календарных дней </w:t>
      </w:r>
      <w:proofErr w:type="gramStart"/>
      <w:r>
        <w:t>с даты подписания</w:t>
      </w:r>
      <w:proofErr w:type="gramEnd"/>
      <w:r>
        <w:t xml:space="preserve"> заказчиком акта сдачи-приемки выполненных работ &lt;3&gt;.</w:t>
      </w:r>
    </w:p>
    <w:p w:rsidR="00EF0680" w:rsidRDefault="00EF0680">
      <w:pPr>
        <w:pStyle w:val="ConsPlusNormal"/>
        <w:spacing w:before="220"/>
        <w:ind w:firstLine="540"/>
        <w:jc w:val="both"/>
      </w:pPr>
      <w:r>
        <w:t xml:space="preserve">вариант 2: с учетом графика выполнения строительно-монтажных работ и фактически выполненных подрядчиком работ не позднее 30 (тридцати) календарных дней </w:t>
      </w:r>
      <w:proofErr w:type="gramStart"/>
      <w:r>
        <w:t>с даты подписания</w:t>
      </w:r>
      <w:proofErr w:type="gramEnd"/>
      <w:r>
        <w:t xml:space="preserve"> заказчиком акта сдачи-приемки выполненных работ.</w:t>
      </w:r>
    </w:p>
    <w:p w:rsidR="00EF0680" w:rsidRDefault="00EF0680">
      <w:pPr>
        <w:pStyle w:val="ConsPlusNormal"/>
        <w:spacing w:before="220"/>
        <w:ind w:firstLine="540"/>
        <w:jc w:val="both"/>
      </w:pPr>
      <w:r>
        <w:t xml:space="preserve">вариант 3: и графика оплаты выполненных по контракту работ с учетом графика выполнения строительно-монтажных работ и фактически выполненных подрядчиком работ не позднее 15 (пятнадцати) рабочих дней </w:t>
      </w:r>
      <w:proofErr w:type="gramStart"/>
      <w:r>
        <w:t>с даты подписания</w:t>
      </w:r>
      <w:proofErr w:type="gramEnd"/>
      <w:r>
        <w:t xml:space="preserve"> заказчиком акта сдачи-приемки выполненных работ &lt;4&gt;.</w:t>
      </w:r>
    </w:p>
    <w:p w:rsidR="00EF0680" w:rsidRDefault="00EF0680">
      <w:pPr>
        <w:pStyle w:val="ConsPlusNormal"/>
        <w:spacing w:before="220"/>
        <w:ind w:firstLine="540"/>
        <w:jc w:val="both"/>
      </w:pPr>
      <w:r>
        <w:t xml:space="preserve">вариант 4: с учетом графика выполнения строительно-монтажных работ и фактически выполненных подрядчиком работ не позднее 15 (пятнадцати) рабочих дней </w:t>
      </w:r>
      <w:proofErr w:type="gramStart"/>
      <w:r>
        <w:t>с даты подписания</w:t>
      </w:r>
      <w:proofErr w:type="gramEnd"/>
      <w:r>
        <w:t xml:space="preserve"> заказчиком акта сдачи-приемки выполненных работ &lt;5&gt;.</w:t>
      </w:r>
    </w:p>
    <w:p w:rsidR="00EF0680" w:rsidRDefault="00EF0680">
      <w:pPr>
        <w:pStyle w:val="ConsPlusNormal"/>
        <w:spacing w:before="220"/>
        <w:ind w:firstLine="540"/>
        <w:jc w:val="both"/>
      </w:pPr>
      <w:r>
        <w:t>2.2. Проводить проверку предоставленных подрядчиком результатов работ, предусмотренных контрактом, в части их соответствия условиям контракта.</w:t>
      </w:r>
    </w:p>
    <w:p w:rsidR="00EF0680" w:rsidRDefault="00EF0680">
      <w:pPr>
        <w:pStyle w:val="ConsPlusNormal"/>
        <w:spacing w:before="220"/>
        <w:ind w:firstLine="540"/>
        <w:jc w:val="both"/>
      </w:pPr>
      <w:r>
        <w:t xml:space="preserve">Заказчик проводит экспертизу результатов работ, предусмотренных контрактом, самостоятельно или с привлечением экспертов, экспертных организаций на основании контрактов, заключенных в соответствии с Федеральным </w:t>
      </w:r>
      <w:hyperlink r:id="rId10" w:history="1">
        <w:r>
          <w:rPr>
            <w:color w:val="0000FF"/>
          </w:rPr>
          <w:t>законом</w:t>
        </w:r>
      </w:hyperlink>
      <w:r>
        <w:t xml:space="preserve"> о контрактной системе.</w:t>
      </w:r>
    </w:p>
    <w:p w:rsidR="00EF0680" w:rsidRDefault="00EF0680">
      <w:pPr>
        <w:pStyle w:val="ConsPlusNormal"/>
        <w:ind w:firstLine="540"/>
        <w:jc w:val="both"/>
      </w:pPr>
    </w:p>
    <w:p w:rsidR="00EF0680" w:rsidRDefault="00EF0680">
      <w:pPr>
        <w:pStyle w:val="ConsPlusNormal"/>
        <w:ind w:firstLine="540"/>
        <w:jc w:val="both"/>
        <w:outlineLvl w:val="1"/>
      </w:pPr>
      <w:r>
        <w:t>3. Условия о гарантии качества:</w:t>
      </w:r>
    </w:p>
    <w:p w:rsidR="00EF0680" w:rsidRDefault="00EF0680">
      <w:pPr>
        <w:pStyle w:val="ConsPlusNormal"/>
        <w:spacing w:before="220"/>
        <w:ind w:firstLine="540"/>
        <w:jc w:val="both"/>
      </w:pPr>
      <w:r>
        <w:t xml:space="preserve">3.1. Гарантийный срок на объект устанавливается сроком </w:t>
      </w:r>
      <w:proofErr w:type="gramStart"/>
      <w:r>
        <w:t>на</w:t>
      </w:r>
      <w:proofErr w:type="gramEnd"/>
      <w:r>
        <w:t xml:space="preserve"> ____ (____) </w:t>
      </w:r>
      <w:proofErr w:type="gramStart"/>
      <w:r>
        <w:t>года</w:t>
      </w:r>
      <w:proofErr w:type="gramEnd"/>
      <w:r>
        <w:t xml:space="preserve"> (лет).</w:t>
      </w:r>
    </w:p>
    <w:p w:rsidR="00EF0680" w:rsidRDefault="00EF0680">
      <w:pPr>
        <w:pStyle w:val="ConsPlusNormal"/>
        <w:spacing w:before="220"/>
        <w:ind w:firstLine="540"/>
        <w:jc w:val="both"/>
      </w:pPr>
      <w:r>
        <w:t>3.2. В случае если производителями или поставщиками технологического и инженерного оборудования, применяемого при строительстве (реконструкции), установлены гарантийные сроки, большие по сравнению с гарантийным сроком, предусмотренным контрактом, к соответствующему технологическому и инженерному оборудованию применяются гарантийные сроки, установленные производителями, поставщиками.</w:t>
      </w:r>
    </w:p>
    <w:p w:rsidR="00EF0680" w:rsidRDefault="00EF0680">
      <w:pPr>
        <w:pStyle w:val="ConsPlusNormal"/>
        <w:spacing w:before="220"/>
        <w:ind w:firstLine="540"/>
        <w:jc w:val="both"/>
      </w:pPr>
      <w:r>
        <w:t>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большие по сравнению с гарантийным сроком, установленным в пункте контракта, к соответствующим элементам работ применяются гарантийные сроки, предусмотренные производителями, поставщиками. Подрядчик обязуется передать заказчику в составе исполнительной документации все документы, подтверждающие гарантийные обязательства поставщиков или производителей.</w:t>
      </w:r>
    </w:p>
    <w:p w:rsidR="00EF0680" w:rsidRDefault="00EF0680">
      <w:pPr>
        <w:pStyle w:val="ConsPlusNormal"/>
        <w:spacing w:before="220"/>
        <w:ind w:firstLine="540"/>
        <w:jc w:val="both"/>
      </w:pPr>
      <w:r>
        <w:t>3.3. Подрядчик несет ответственность за недостатки (дефекты) работ, обнаруженные в период гарантийного срока, если не докажет, что они произошли вследствие нормального износа объекта и его частей, неправильной эксплуатации, ненадлежащего ремонта объекта, произведенного заказчиком или привлеченными заказчиком третьими лицами.</w:t>
      </w:r>
    </w:p>
    <w:p w:rsidR="00EF0680" w:rsidRDefault="00EF0680">
      <w:pPr>
        <w:pStyle w:val="ConsPlusNormal"/>
        <w:spacing w:before="220"/>
        <w:ind w:firstLine="540"/>
        <w:jc w:val="both"/>
      </w:pPr>
      <w:r>
        <w:t>3.4. Устранение недостатков (дефектов) работ, выявленных в течение гарантийного срока, осуществляется силами и за счет средств подрядчика.</w:t>
      </w:r>
    </w:p>
    <w:p w:rsidR="00EF0680" w:rsidRDefault="00EF0680">
      <w:pPr>
        <w:pStyle w:val="ConsPlusNormal"/>
        <w:spacing w:before="220"/>
        <w:ind w:firstLine="540"/>
        <w:jc w:val="both"/>
      </w:pPr>
      <w:r>
        <w:t>3.5. Если в течение гарантийного срока, указанного в пункте __ контракта, будут обнаружены недостатки (дефекты) работ, заказчик уведомляет об этом подрядчика в порядке, предусмотренном контрактом для направления уведомлений.</w:t>
      </w:r>
    </w:p>
    <w:p w:rsidR="00EF0680" w:rsidRDefault="00EF0680">
      <w:pPr>
        <w:pStyle w:val="ConsPlusNormal"/>
        <w:spacing w:before="220"/>
        <w:ind w:firstLine="540"/>
        <w:jc w:val="both"/>
      </w:pPr>
      <w:r>
        <w:t xml:space="preserve">3.6. Не позднее 10 (десяти) календарных дней со дня получения подрядчиком уведомления </w:t>
      </w:r>
      <w:r>
        <w:lastRenderedPageBreak/>
        <w:t>о выявленных недостатках (дефектах) работ стороны составляют акт с указанием недостатков, причин их возникновения, порядка и сроков их устранения.</w:t>
      </w:r>
    </w:p>
    <w:p w:rsidR="00EF0680" w:rsidRDefault="00EF0680">
      <w:pPr>
        <w:pStyle w:val="ConsPlusNormal"/>
        <w:spacing w:before="220"/>
        <w:ind w:firstLine="540"/>
        <w:jc w:val="both"/>
      </w:pPr>
      <w:r>
        <w:t>3.7. В случае уклонения подрядчика от составления акта выявленных недостатков (дефектов) работ в установленный срок заказчик вправе составить его без участия подрядчика.</w:t>
      </w:r>
    </w:p>
    <w:p w:rsidR="00EF0680" w:rsidRDefault="00EF0680">
      <w:pPr>
        <w:pStyle w:val="ConsPlusNormal"/>
        <w:spacing w:before="220"/>
        <w:ind w:firstLine="540"/>
        <w:jc w:val="both"/>
      </w:pPr>
      <w:r>
        <w:t>3.8. Если иной срок не будет согласован сторонами дополнительно, подрядчик обязуется устранить выявленные недостатки (дефекты) работ не позднее 1 (одного) месяца со дня получения требования от заказчика.</w:t>
      </w:r>
    </w:p>
    <w:p w:rsidR="00EF0680" w:rsidRDefault="00EF0680">
      <w:pPr>
        <w:pStyle w:val="ConsPlusNormal"/>
        <w:spacing w:before="220"/>
        <w:ind w:firstLine="540"/>
        <w:jc w:val="both"/>
      </w:pPr>
      <w:r>
        <w:t>3.9. В случае отказа подрядчика от устранения выявленных недостатков (дефектов) работ или в случае неустранения недостатков (дефектов) работ в установленный срок заказчик вправе привлечь третьих лиц с возмещением расходов на устранение недостатков (дефектов) работ за счет подрядчика.</w:t>
      </w:r>
    </w:p>
    <w:p w:rsidR="00EF0680" w:rsidRDefault="00EF0680">
      <w:pPr>
        <w:pStyle w:val="ConsPlusNormal"/>
        <w:spacing w:before="220"/>
        <w:ind w:firstLine="540"/>
        <w:jc w:val="both"/>
      </w:pPr>
      <w:r>
        <w:t>3.10. Течение гарантийного срока прерывается на все время, на протяжении которого объект не мог эксплуатироваться вследствие недостатков (дефектов) работ, за которые отвечает подрядчик.</w:t>
      </w:r>
    </w:p>
    <w:p w:rsidR="00EF0680" w:rsidRDefault="00EF0680">
      <w:pPr>
        <w:pStyle w:val="ConsPlusNormal"/>
        <w:ind w:firstLine="540"/>
        <w:jc w:val="both"/>
      </w:pPr>
    </w:p>
    <w:p w:rsidR="00EF0680" w:rsidRDefault="00EF0680">
      <w:pPr>
        <w:pStyle w:val="ConsPlusNormal"/>
        <w:ind w:firstLine="540"/>
        <w:jc w:val="both"/>
        <w:outlineLvl w:val="1"/>
      </w:pPr>
      <w:r>
        <w:t>4. Условия о цене контракта:</w:t>
      </w:r>
    </w:p>
    <w:p w:rsidR="00EF0680" w:rsidRDefault="00EF0680">
      <w:pPr>
        <w:pStyle w:val="ConsPlusNormal"/>
        <w:spacing w:before="220"/>
        <w:ind w:firstLine="540"/>
        <w:jc w:val="both"/>
      </w:pPr>
      <w:r>
        <w:t xml:space="preserve">4.1. </w:t>
      </w:r>
      <w:proofErr w:type="gramStart"/>
      <w:r>
        <w:t>Цена контракта является твердой, определена на весь срок исполнения контракта и включает в себя прибыль подрядчика, уплату налогов, сборов, других обязательных платежей и иных расходов подрядчика, связанных с выполнением обязательств по контракту, при котором цена контракта (цена работ) составляет: _______ рублей __ копеек, в том числе налог на добавленную стоимость (далее - НДС) по налоговой ставке ___ (__) процентов, а в случае если контракт заключается</w:t>
      </w:r>
      <w:proofErr w:type="gramEnd"/>
      <w:r>
        <w:t xml:space="preserve">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rsidR="00EF0680" w:rsidRDefault="00EF0680">
      <w:pPr>
        <w:pStyle w:val="ConsPlusNormal"/>
        <w:ind w:firstLine="540"/>
        <w:jc w:val="both"/>
      </w:pPr>
    </w:p>
    <w:p w:rsidR="00EF0680" w:rsidRDefault="00EF0680">
      <w:pPr>
        <w:pStyle w:val="ConsPlusNormal"/>
        <w:ind w:firstLine="540"/>
        <w:jc w:val="both"/>
        <w:outlineLvl w:val="1"/>
      </w:pPr>
      <w:r>
        <w:t>5. Условия о приемке и оплате выполненных работ:</w:t>
      </w:r>
    </w:p>
    <w:p w:rsidR="00EF0680" w:rsidRDefault="00EF0680">
      <w:pPr>
        <w:pStyle w:val="ConsPlusNormal"/>
        <w:spacing w:before="220"/>
        <w:ind w:firstLine="540"/>
        <w:jc w:val="both"/>
      </w:pPr>
      <w:r>
        <w:t xml:space="preserve">5.1. </w:t>
      </w:r>
      <w:proofErr w:type="gramStart"/>
      <w:r>
        <w:t xml:space="preserve">Приемка и оплата выполненных работ, в том числе их отдельных этапов, осуществляется на основании первичных учетных документов, подтверждающих их выполнение, составленных после завершения выполнения конструктивных решений (элементов), комплексов (видов) работ (этапов работ) на основании сметы контракта, графика выполнения строительно-монтажных работ и графика оплаты выполненных работ (при наличии), условиями контракта, в соответствии с Гражданским </w:t>
      </w:r>
      <w:hyperlink r:id="rId11" w:history="1">
        <w:r>
          <w:rPr>
            <w:color w:val="0000FF"/>
          </w:rPr>
          <w:t>кодексом</w:t>
        </w:r>
      </w:hyperlink>
      <w:r>
        <w:t xml:space="preserve"> Российской Федерации.</w:t>
      </w:r>
      <w:proofErr w:type="gramEnd"/>
    </w:p>
    <w:p w:rsidR="00EF0680" w:rsidRDefault="00EF068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F06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0680" w:rsidRDefault="00EF068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F0680" w:rsidRDefault="00EF068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F0680" w:rsidRDefault="00EF0680">
            <w:pPr>
              <w:pStyle w:val="ConsPlusNormal"/>
              <w:jc w:val="both"/>
            </w:pPr>
            <w:r>
              <w:rPr>
                <w:color w:val="392C69"/>
              </w:rPr>
              <w:t>КонсультантПлюс: примечание.</w:t>
            </w:r>
          </w:p>
          <w:p w:rsidR="00EF0680" w:rsidRDefault="00EF0680">
            <w:pPr>
              <w:pStyle w:val="ConsPlusNormal"/>
              <w:jc w:val="both"/>
            </w:pPr>
            <w:r>
              <w:rPr>
                <w:color w:val="392C69"/>
              </w:rPr>
              <w:t xml:space="preserve">П. 5.1.1 по соглашению сторон может применяться к контрактам, заключенным до 05.12.2021, при соблюдении требований </w:t>
            </w:r>
            <w:hyperlink r:id="rId12" w:history="1">
              <w:r>
                <w:rPr>
                  <w:color w:val="0000FF"/>
                </w:rPr>
                <w:t>ст. 95</w:t>
              </w:r>
            </w:hyperlink>
            <w:r>
              <w:rPr>
                <w:color w:val="392C69"/>
              </w:rPr>
              <w:t xml:space="preserve"> ФЗ от 05.04.2013 N 44-ФЗ (</w:t>
            </w:r>
            <w:hyperlink r:id="rId13" w:history="1">
              <w:r>
                <w:rPr>
                  <w:color w:val="0000FF"/>
                </w:rPr>
                <w:t>Приказ</w:t>
              </w:r>
            </w:hyperlink>
            <w:r>
              <w:rPr>
                <w:color w:val="392C69"/>
              </w:rPr>
              <w:t xml:space="preserve"> Минстроя России от 14.10.2021 N 750/</w:t>
            </w:r>
            <w:proofErr w:type="gramStart"/>
            <w:r>
              <w:rPr>
                <w:color w:val="392C69"/>
              </w:rPr>
              <w:t>пр</w:t>
            </w:r>
            <w:proofErr w:type="gramEnd"/>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F0680" w:rsidRDefault="00EF0680">
            <w:pPr>
              <w:spacing w:after="1" w:line="0" w:lineRule="atLeast"/>
            </w:pPr>
          </w:p>
        </w:tc>
      </w:tr>
    </w:tbl>
    <w:p w:rsidR="00EF0680" w:rsidRDefault="00EF0680">
      <w:pPr>
        <w:pStyle w:val="ConsPlusNormal"/>
        <w:spacing w:before="280"/>
        <w:ind w:firstLine="540"/>
        <w:jc w:val="both"/>
      </w:pPr>
      <w:r>
        <w:t xml:space="preserve">5.1.1. При наличии необходимых средств в связи с перераспределением объемов финансирования с последующих периодов на более ранние периоды заказчик </w:t>
      </w:r>
      <w:proofErr w:type="gramStart"/>
      <w:r>
        <w:t>по согласованию с подрядчиком в соответствии с дополнительным соглашением к контракту</w:t>
      </w:r>
      <w:proofErr w:type="gramEnd"/>
      <w:r>
        <w:t xml:space="preserve"> принимает досрочно исполненные подрядчиком работы и оплачивает выполненные работы в соответствии со сметой контракта. При этом смета контракта не изменяется.</w:t>
      </w:r>
    </w:p>
    <w:p w:rsidR="00EF0680" w:rsidRDefault="00EF0680">
      <w:pPr>
        <w:pStyle w:val="ConsPlusNormal"/>
        <w:spacing w:before="220"/>
        <w:ind w:firstLine="540"/>
        <w:jc w:val="both"/>
      </w:pPr>
      <w:r>
        <w:t xml:space="preserve">5.2. При приемке выполненных работ для подтверждения объемов и </w:t>
      </w:r>
      <w:proofErr w:type="gramStart"/>
      <w:r>
        <w:t>качества</w:t>
      </w:r>
      <w:proofErr w:type="gramEnd"/>
      <w:r>
        <w:t xml:space="preserve"> фактически выполненных подрядных работ по конструктивным решениям (элементам) и (или) комплексам (видам) работ, включенным в смету контракта, подрядчик представляет комплект первичных учетных документов, который определяется контрактом, а также исполнительную документацию.</w:t>
      </w:r>
    </w:p>
    <w:p w:rsidR="00EF0680" w:rsidRDefault="00EF0680">
      <w:pPr>
        <w:pStyle w:val="ConsPlusNormal"/>
        <w:spacing w:before="220"/>
        <w:ind w:firstLine="540"/>
        <w:jc w:val="both"/>
      </w:pPr>
      <w:r>
        <w:lastRenderedPageBreak/>
        <w:t xml:space="preserve">5.3. При приемке выполненных работ не осуществляется сопоставление технологии производства фактически выполненных работ, технологиям, принятым при разработке сметных нормативов. </w:t>
      </w:r>
      <w:proofErr w:type="gramStart"/>
      <w:r>
        <w:t>Также при приемке выполненных работ не выделяется и не обосновывается стоимость учтенных в цене конструктивных решений (элементов) и (или) комплексов (видов) работ сметы контракта, прочих работ и затрат (в том числе зимнее удорожание, осуществление работ вахтовым методом, командирование рабочих, перебазирование строительно-монтажных организаций), и затрат на строительство титульных временных зданий и сооружений, непредвиденных работ и затрат подрядчика.</w:t>
      </w:r>
      <w:proofErr w:type="gramEnd"/>
    </w:p>
    <w:p w:rsidR="00EF0680" w:rsidRDefault="00EF0680">
      <w:pPr>
        <w:pStyle w:val="ConsPlusNormal"/>
        <w:spacing w:before="220"/>
        <w:ind w:firstLine="540"/>
        <w:jc w:val="both"/>
      </w:pPr>
      <w:r>
        <w:t xml:space="preserve">5.4. </w:t>
      </w:r>
      <w:proofErr w:type="gramStart"/>
      <w:r>
        <w:t>Первичным учетным документом, являющимся основанием для оплаты работ, выполненных в соответствии с графиком выполнения строительно-монтажных работ и (или) графиком оплаты выполненных работ, по завершении выполнения соответствующих конструктивных решений (элементов), комплексов (видов) работ, в том числе работ, выполняемых поэтапно, является акт о приемке выполненных работ, оформленный и подписанный в установленном контрактом порядке.</w:t>
      </w:r>
      <w:proofErr w:type="gramEnd"/>
    </w:p>
    <w:p w:rsidR="00EF0680" w:rsidRDefault="00EF0680">
      <w:pPr>
        <w:pStyle w:val="ConsPlusNormal"/>
        <w:spacing w:before="220"/>
        <w:ind w:firstLine="540"/>
        <w:jc w:val="both"/>
      </w:pPr>
      <w:r>
        <w:t>5.5. Стоимость выполненного, принятого заказчиком и подлежащего оплате объема работ по конструктивному решению (элементу) и (или) по комплексу (виду) работ, в том числе работ, выполненных поэтапно</w:t>
      </w:r>
      <w:proofErr w:type="gramStart"/>
      <w:r>
        <w:t xml:space="preserve"> (</w:t>
      </w:r>
      <w:r w:rsidRPr="000F61AA">
        <w:rPr>
          <w:position w:val="-9"/>
        </w:rPr>
        <w:pict>
          <v:shape id="_x0000_i1025" style="width:21pt;height:21pt" coordsize="" o:spt="100" adj="0,,0" path="" filled="f" stroked="f">
            <v:stroke joinstyle="miter"/>
            <v:imagedata r:id="rId14" o:title="base_1_401151_32768"/>
            <v:formulas/>
            <v:path o:connecttype="segments"/>
          </v:shape>
        </w:pict>
      </w:r>
      <w:r>
        <w:t xml:space="preserve">), </w:t>
      </w:r>
      <w:proofErr w:type="gramEnd"/>
      <w:r>
        <w:t>определяется по формуле (2):</w:t>
      </w:r>
    </w:p>
    <w:p w:rsidR="00EF0680" w:rsidRDefault="00EF0680">
      <w:pPr>
        <w:pStyle w:val="ConsPlusNormal"/>
        <w:jc w:val="both"/>
      </w:pPr>
    </w:p>
    <w:p w:rsidR="00EF0680" w:rsidRDefault="00EF0680">
      <w:pPr>
        <w:pStyle w:val="ConsPlusNormal"/>
        <w:jc w:val="center"/>
      </w:pPr>
      <w:r w:rsidRPr="000F61AA">
        <w:rPr>
          <w:position w:val="-9"/>
        </w:rPr>
        <w:pict>
          <v:shape id="_x0000_i1026" style="width:101.25pt;height:21pt" coordsize="" o:spt="100" adj="0,,0" path="" filled="f" stroked="f">
            <v:stroke joinstyle="miter"/>
            <v:imagedata r:id="rId15" o:title="base_1_401151_32769"/>
            <v:formulas/>
            <v:path o:connecttype="segments"/>
          </v:shape>
        </w:pict>
      </w:r>
    </w:p>
    <w:p w:rsidR="00EF0680" w:rsidRDefault="00EF0680">
      <w:pPr>
        <w:pStyle w:val="ConsPlusNormal"/>
        <w:jc w:val="both"/>
      </w:pPr>
    </w:p>
    <w:p w:rsidR="00EF0680" w:rsidRDefault="00EF0680">
      <w:pPr>
        <w:pStyle w:val="ConsPlusNormal"/>
        <w:ind w:firstLine="540"/>
        <w:jc w:val="both"/>
      </w:pPr>
      <w:r>
        <w:t>где:</w:t>
      </w:r>
    </w:p>
    <w:p w:rsidR="00EF0680" w:rsidRDefault="00EF0680">
      <w:pPr>
        <w:pStyle w:val="ConsPlusNormal"/>
        <w:spacing w:before="220"/>
        <w:ind w:firstLine="540"/>
        <w:jc w:val="both"/>
      </w:pPr>
      <w:r w:rsidRPr="000F61AA">
        <w:rPr>
          <w:position w:val="-9"/>
        </w:rPr>
        <w:pict>
          <v:shape id="_x0000_i1027" style="width:21.75pt;height:21pt" coordsize="" o:spt="100" adj="0,,0" path="" filled="f" stroked="f">
            <v:stroke joinstyle="miter"/>
            <v:imagedata r:id="rId16" o:title="base_1_401151_32770"/>
            <v:formulas/>
            <v:path o:connecttype="segments"/>
          </v:shape>
        </w:pict>
      </w:r>
      <w:r>
        <w:t xml:space="preserve"> </w:t>
      </w:r>
      <w:proofErr w:type="gramStart"/>
      <w:r>
        <w:t>- цена единицы i-го конструктивного решения (элемента) и (или) комплекса (вида) работ в смете контракта, руб.;</w:t>
      </w:r>
      <w:proofErr w:type="gramEnd"/>
    </w:p>
    <w:p w:rsidR="00EF0680" w:rsidRDefault="00EF0680">
      <w:pPr>
        <w:pStyle w:val="ConsPlusNormal"/>
        <w:spacing w:before="220"/>
        <w:ind w:firstLine="540"/>
        <w:jc w:val="both"/>
      </w:pPr>
      <w:r w:rsidRPr="000F61AA">
        <w:rPr>
          <w:position w:val="-9"/>
        </w:rPr>
        <w:pict>
          <v:shape id="_x0000_i1028" style="width:21.75pt;height:21pt" coordsize="" o:spt="100" adj="0,,0" path="" filled="f" stroked="f">
            <v:stroke joinstyle="miter"/>
            <v:imagedata r:id="rId17" o:title="base_1_401151_32771"/>
            <v:formulas/>
            <v:path o:connecttype="segments"/>
          </v:shape>
        </w:pict>
      </w:r>
      <w:r>
        <w:t xml:space="preserve"> - объем выполненных, принятых заказчиком и подлежащих оплате работ по i-му конструктивному решению (элементу) и (или) комплексу (виду) работ в принятых измерителях. Объем подлежащих оплате работ не превышает объем этих работ, включенный в смету контракта.</w:t>
      </w:r>
    </w:p>
    <w:p w:rsidR="00EF0680" w:rsidRDefault="00EF0680">
      <w:pPr>
        <w:pStyle w:val="ConsPlusNormal"/>
        <w:spacing w:before="220"/>
        <w:ind w:firstLine="540"/>
        <w:jc w:val="both"/>
      </w:pPr>
      <w:r>
        <w:t xml:space="preserve">5.6. </w:t>
      </w:r>
      <w:proofErr w:type="gramStart"/>
      <w:r>
        <w:t>Стоимость выполненных, принятых заказчиком и подлежащих оплате работ (С</w:t>
      </w:r>
      <w:r>
        <w:rPr>
          <w:vertAlign w:val="superscript"/>
        </w:rPr>
        <w:t>вр</w:t>
      </w:r>
      <w:r>
        <w:t>) определяется суммированием соответствующих показателей по конструктивным решениям (элементам) и (или) комплексам (видам) работ, в том числе работ, выполненных поэтапно, по формуле (3):</w:t>
      </w:r>
      <w:proofErr w:type="gramEnd"/>
    </w:p>
    <w:p w:rsidR="00EF0680" w:rsidRDefault="00EF0680">
      <w:pPr>
        <w:pStyle w:val="ConsPlusNormal"/>
        <w:jc w:val="both"/>
      </w:pPr>
    </w:p>
    <w:p w:rsidR="00EF0680" w:rsidRDefault="00EF0680">
      <w:pPr>
        <w:pStyle w:val="ConsPlusNormal"/>
        <w:jc w:val="center"/>
      </w:pPr>
      <w:r w:rsidRPr="000F61AA">
        <w:rPr>
          <w:position w:val="-26"/>
        </w:rPr>
        <w:pict>
          <v:shape id="_x0000_i1029" style="width:84pt;height:37.5pt" coordsize="" o:spt="100" adj="0,,0" path="" filled="f" stroked="f">
            <v:stroke joinstyle="miter"/>
            <v:imagedata r:id="rId18" o:title="base_1_401151_32772"/>
            <v:formulas/>
            <v:path o:connecttype="segments"/>
          </v:shape>
        </w:pict>
      </w:r>
    </w:p>
    <w:p w:rsidR="00EF0680" w:rsidRDefault="00EF0680">
      <w:pPr>
        <w:pStyle w:val="ConsPlusNormal"/>
        <w:jc w:val="both"/>
      </w:pPr>
    </w:p>
    <w:p w:rsidR="00EF0680" w:rsidRDefault="00EF0680">
      <w:pPr>
        <w:pStyle w:val="ConsPlusNormal"/>
        <w:ind w:firstLine="540"/>
        <w:jc w:val="both"/>
        <w:outlineLvl w:val="1"/>
      </w:pPr>
      <w:r>
        <w:t>6. Условия об изменении контракта:</w:t>
      </w:r>
    </w:p>
    <w:p w:rsidR="00EF0680" w:rsidRDefault="00EF0680">
      <w:pPr>
        <w:pStyle w:val="ConsPlusNormal"/>
        <w:spacing w:before="220"/>
        <w:ind w:firstLine="540"/>
        <w:jc w:val="both"/>
      </w:pPr>
      <w:r>
        <w:t xml:space="preserve">6.1. Изменение существенных условий контракта при его исполнении не допускается, за исключением случаев, предусмотренных Федеральным </w:t>
      </w:r>
      <w:hyperlink r:id="rId19" w:history="1">
        <w:r>
          <w:rPr>
            <w:color w:val="0000FF"/>
          </w:rPr>
          <w:t>законом</w:t>
        </w:r>
      </w:hyperlink>
      <w:r>
        <w:t xml:space="preserve"> о контрактной системе.</w:t>
      </w:r>
    </w:p>
    <w:p w:rsidR="00EF0680" w:rsidRDefault="00EF0680">
      <w:pPr>
        <w:pStyle w:val="ConsPlusNormal"/>
        <w:ind w:firstLine="540"/>
        <w:jc w:val="both"/>
      </w:pPr>
    </w:p>
    <w:p w:rsidR="00EF0680" w:rsidRDefault="00EF0680">
      <w:pPr>
        <w:pStyle w:val="ConsPlusNormal"/>
        <w:ind w:firstLine="540"/>
        <w:jc w:val="both"/>
        <w:outlineLvl w:val="1"/>
      </w:pPr>
      <w:r>
        <w:t>7. Условия о сроке действия контракта:</w:t>
      </w:r>
    </w:p>
    <w:p w:rsidR="00EF0680" w:rsidRDefault="00EF0680">
      <w:pPr>
        <w:pStyle w:val="ConsPlusNormal"/>
        <w:spacing w:before="220"/>
        <w:ind w:firstLine="540"/>
        <w:jc w:val="both"/>
      </w:pPr>
      <w:r>
        <w:t>7.1. Контра</w:t>
      </w:r>
      <w:proofErr w:type="gramStart"/>
      <w:r>
        <w:t>кт вст</w:t>
      </w:r>
      <w:proofErr w:type="gramEnd"/>
      <w:r>
        <w:t>упает в силу со дня его заключения сторонами и действует до полного исполнения сторонами своих обязательств по контракту.</w:t>
      </w:r>
    </w:p>
    <w:p w:rsidR="00EF0680" w:rsidRDefault="00EF0680">
      <w:pPr>
        <w:pStyle w:val="ConsPlusNormal"/>
        <w:spacing w:before="220"/>
        <w:ind w:firstLine="540"/>
        <w:jc w:val="both"/>
      </w:pPr>
      <w:r>
        <w:t>8. В случае</w:t>
      </w:r>
      <w:proofErr w:type="gramStart"/>
      <w:r>
        <w:t>,</w:t>
      </w:r>
      <w:proofErr w:type="gramEnd"/>
      <w:r>
        <w:t xml:space="preserve"> если в рамках исполнения контракта, предметом которого является выполнение работ по строительству (реконструкции) объекта капитального строительства, предусматривается поставка товаров, в отношении которых Правительством Российской Федерации в соответствии со </w:t>
      </w:r>
      <w:hyperlink r:id="rId20" w:history="1">
        <w:r>
          <w:rPr>
            <w:color w:val="0000FF"/>
          </w:rPr>
          <w:t>статьей 14</w:t>
        </w:r>
      </w:hyperlink>
      <w:r>
        <w:t xml:space="preserve"> Федерального закона о контрактной системе установлены запрет на допуск товаров, происходящих из иностранных государств, и ограничения допуска указанных товаров, такой контракт должен содержать отдельный перечень таких товаров.</w:t>
      </w:r>
    </w:p>
    <w:p w:rsidR="00EF0680" w:rsidRDefault="00EF0680">
      <w:pPr>
        <w:pStyle w:val="ConsPlusNormal"/>
        <w:ind w:firstLine="540"/>
        <w:jc w:val="both"/>
      </w:pPr>
    </w:p>
    <w:p w:rsidR="00EF0680" w:rsidRDefault="00EF0680">
      <w:pPr>
        <w:pStyle w:val="ConsPlusNormal"/>
        <w:ind w:firstLine="540"/>
        <w:jc w:val="both"/>
      </w:pPr>
      <w:r>
        <w:t>--------------------------------</w:t>
      </w:r>
    </w:p>
    <w:p w:rsidR="00EF0680" w:rsidRDefault="00EF0680">
      <w:pPr>
        <w:pStyle w:val="ConsPlusNormal"/>
        <w:spacing w:before="220"/>
        <w:ind w:firstLine="540"/>
        <w:jc w:val="both"/>
      </w:pPr>
      <w:r>
        <w:t>&lt;1</w:t>
      </w:r>
      <w:proofErr w:type="gramStart"/>
      <w:r>
        <w:t>&gt; Е</w:t>
      </w:r>
      <w:proofErr w:type="gramEnd"/>
      <w:r>
        <w:t>сли контракт заключается на срок более чем три года и цена контракта составляет более чем сто миллионов рублей.</w:t>
      </w:r>
    </w:p>
    <w:p w:rsidR="00EF0680" w:rsidRDefault="00EF0680">
      <w:pPr>
        <w:pStyle w:val="ConsPlusNormal"/>
        <w:spacing w:before="220"/>
        <w:ind w:firstLine="540"/>
        <w:jc w:val="both"/>
      </w:pPr>
      <w:r>
        <w:t xml:space="preserve">&lt;2&gt; Данное условие включается, если при исполнении контракта предполагается поставка товаров (в том числе материалов, изделий, конструкций и оборудования), необходимых для строительства или реконструкции, а </w:t>
      </w:r>
      <w:proofErr w:type="gramStart"/>
      <w:r>
        <w:t>также</w:t>
      </w:r>
      <w:proofErr w:type="gramEnd"/>
      <w:r>
        <w:t xml:space="preserve"> если такая поставка осуществляется подрядчиком.</w:t>
      </w:r>
    </w:p>
    <w:p w:rsidR="00EF0680" w:rsidRDefault="00EF0680">
      <w:pPr>
        <w:pStyle w:val="ConsPlusNormal"/>
        <w:spacing w:before="220"/>
        <w:ind w:firstLine="540"/>
        <w:jc w:val="both"/>
      </w:pPr>
      <w:r>
        <w:t>&lt;3</w:t>
      </w:r>
      <w:proofErr w:type="gramStart"/>
      <w:r>
        <w:t>&gt; Е</w:t>
      </w:r>
      <w:proofErr w:type="gramEnd"/>
      <w:r>
        <w:t>сли контракт содержит график оплаты выполненных по контракту работ.</w:t>
      </w:r>
    </w:p>
    <w:p w:rsidR="00EF0680" w:rsidRDefault="00EF0680">
      <w:pPr>
        <w:pStyle w:val="ConsPlusNormal"/>
        <w:spacing w:before="220"/>
        <w:ind w:firstLine="540"/>
        <w:jc w:val="both"/>
      </w:pPr>
      <w:r>
        <w:t>&lt;4</w:t>
      </w:r>
      <w:proofErr w:type="gramStart"/>
      <w:r>
        <w:t>&gt; Е</w:t>
      </w:r>
      <w:proofErr w:type="gramEnd"/>
      <w:r>
        <w:t xml:space="preserve">сли контракт содержит график оплаты выполненных по контракту работ и в извещении об осуществлении закупки установлены ограничения, предусмотренные </w:t>
      </w:r>
      <w:hyperlink r:id="rId21" w:history="1">
        <w:r>
          <w:rPr>
            <w:color w:val="0000FF"/>
          </w:rPr>
          <w:t>частью 3 статьи 30</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2019, N 52, ст. 7787) (далее - Федеральный закон о контрактной системе).</w:t>
      </w:r>
    </w:p>
    <w:p w:rsidR="00EF0680" w:rsidRDefault="00EF0680">
      <w:pPr>
        <w:pStyle w:val="ConsPlusNormal"/>
        <w:spacing w:before="220"/>
        <w:ind w:firstLine="540"/>
        <w:jc w:val="both"/>
      </w:pPr>
      <w:r>
        <w:t>&lt;5</w:t>
      </w:r>
      <w:proofErr w:type="gramStart"/>
      <w:r>
        <w:t>&gt; В</w:t>
      </w:r>
      <w:proofErr w:type="gramEnd"/>
      <w:r>
        <w:t xml:space="preserve"> случае, если в извещении об осуществлении закупки установлены ограничения, предусмотренные </w:t>
      </w:r>
      <w:hyperlink r:id="rId22" w:history="1">
        <w:r>
          <w:rPr>
            <w:color w:val="0000FF"/>
          </w:rPr>
          <w:t>частью 3 статьи 30</w:t>
        </w:r>
      </w:hyperlink>
      <w:r>
        <w:t xml:space="preserve"> Федерального закона о контрактной системе.</w:t>
      </w:r>
    </w:p>
    <w:p w:rsidR="00EF0680" w:rsidRDefault="00EF0680">
      <w:pPr>
        <w:pStyle w:val="ConsPlusNormal"/>
        <w:jc w:val="both"/>
      </w:pPr>
    </w:p>
    <w:p w:rsidR="00EF0680" w:rsidRDefault="00EF0680">
      <w:pPr>
        <w:pStyle w:val="ConsPlusNormal"/>
        <w:jc w:val="both"/>
      </w:pPr>
    </w:p>
    <w:p w:rsidR="00EF0680" w:rsidRDefault="00EF0680">
      <w:pPr>
        <w:pStyle w:val="ConsPlusNormal"/>
        <w:jc w:val="both"/>
      </w:pPr>
    </w:p>
    <w:p w:rsidR="00EF0680" w:rsidRDefault="00EF0680">
      <w:pPr>
        <w:pStyle w:val="ConsPlusNormal"/>
        <w:jc w:val="both"/>
      </w:pPr>
    </w:p>
    <w:p w:rsidR="00EF0680" w:rsidRDefault="00EF0680">
      <w:pPr>
        <w:pStyle w:val="ConsPlusNormal"/>
        <w:jc w:val="both"/>
      </w:pPr>
    </w:p>
    <w:p w:rsidR="00EF0680" w:rsidRDefault="00EF0680">
      <w:pPr>
        <w:pStyle w:val="ConsPlusNormal"/>
        <w:jc w:val="right"/>
        <w:outlineLvl w:val="0"/>
      </w:pPr>
      <w:r>
        <w:t>Приложение N 2</w:t>
      </w:r>
    </w:p>
    <w:p w:rsidR="00EF0680" w:rsidRDefault="00EF0680">
      <w:pPr>
        <w:pStyle w:val="ConsPlusNormal"/>
        <w:jc w:val="both"/>
      </w:pPr>
    </w:p>
    <w:p w:rsidR="00EF0680" w:rsidRDefault="00EF0680">
      <w:pPr>
        <w:pStyle w:val="ConsPlusNormal"/>
        <w:jc w:val="right"/>
      </w:pPr>
      <w:r>
        <w:t>Утверждена</w:t>
      </w:r>
    </w:p>
    <w:p w:rsidR="00EF0680" w:rsidRDefault="00EF0680">
      <w:pPr>
        <w:pStyle w:val="ConsPlusNormal"/>
        <w:jc w:val="right"/>
      </w:pPr>
      <w:r>
        <w:t>приказом Министерства строительства</w:t>
      </w:r>
    </w:p>
    <w:p w:rsidR="00EF0680" w:rsidRDefault="00EF0680">
      <w:pPr>
        <w:pStyle w:val="ConsPlusNormal"/>
        <w:jc w:val="right"/>
      </w:pPr>
      <w:r>
        <w:t>и жилищно-коммунального хозяйства</w:t>
      </w:r>
    </w:p>
    <w:p w:rsidR="00EF0680" w:rsidRDefault="00EF0680">
      <w:pPr>
        <w:pStyle w:val="ConsPlusNormal"/>
        <w:jc w:val="right"/>
      </w:pPr>
      <w:r>
        <w:t>Российской Федерации</w:t>
      </w:r>
    </w:p>
    <w:p w:rsidR="00EF0680" w:rsidRDefault="00EF0680">
      <w:pPr>
        <w:pStyle w:val="ConsPlusNormal"/>
        <w:jc w:val="right"/>
      </w:pPr>
      <w:r>
        <w:t>от 14 января 2020 г. N 9/</w:t>
      </w:r>
      <w:proofErr w:type="gramStart"/>
      <w:r>
        <w:t>пр</w:t>
      </w:r>
      <w:proofErr w:type="gramEnd"/>
    </w:p>
    <w:p w:rsidR="00EF0680" w:rsidRDefault="00EF0680">
      <w:pPr>
        <w:pStyle w:val="ConsPlusNormal"/>
        <w:jc w:val="both"/>
      </w:pPr>
    </w:p>
    <w:p w:rsidR="00EF0680" w:rsidRDefault="00EF0680">
      <w:pPr>
        <w:pStyle w:val="ConsPlusTitle"/>
        <w:jc w:val="center"/>
      </w:pPr>
      <w:bookmarkStart w:id="1" w:name="P142"/>
      <w:bookmarkEnd w:id="1"/>
      <w:r>
        <w:t>ИНФОРМАЦИОННАЯ КАРТА</w:t>
      </w:r>
    </w:p>
    <w:p w:rsidR="00EF0680" w:rsidRDefault="00EF0680">
      <w:pPr>
        <w:pStyle w:val="ConsPlusTitle"/>
        <w:jc w:val="center"/>
      </w:pPr>
      <w:r>
        <w:t>ТИПОВЫХ УСЛОВИЙ КОНТРАКТА НА ВЫПОЛНЕНИЕ РАБОТ</w:t>
      </w:r>
    </w:p>
    <w:p w:rsidR="00EF0680" w:rsidRDefault="00EF0680">
      <w:pPr>
        <w:pStyle w:val="ConsPlusTitle"/>
        <w:jc w:val="center"/>
      </w:pPr>
      <w:r>
        <w:t>ПО СТРОИТЕЛЬСТВУ (РЕКОНСТРУКЦИИ) ОБЪЕКТА</w:t>
      </w:r>
    </w:p>
    <w:p w:rsidR="00EF0680" w:rsidRDefault="00EF0680">
      <w:pPr>
        <w:pStyle w:val="ConsPlusTitle"/>
        <w:jc w:val="center"/>
      </w:pPr>
      <w:r>
        <w:t>КАПИТАЛЬНОГО СТРОИТЕЛЬСТВА</w:t>
      </w:r>
    </w:p>
    <w:p w:rsidR="00EF0680" w:rsidRDefault="00EF0680">
      <w:pPr>
        <w:pStyle w:val="ConsPlusNormal"/>
        <w:jc w:val="both"/>
      </w:pPr>
    </w:p>
    <w:p w:rsidR="00EF0680" w:rsidRDefault="00EF0680">
      <w:pPr>
        <w:pStyle w:val="ConsPlusNormal"/>
        <w:ind w:firstLine="540"/>
        <w:jc w:val="both"/>
      </w:pPr>
      <w:r>
        <w:t>1. Общие сведения о нормативном правовом акте, которым утверждены типовые условия контракта:</w:t>
      </w:r>
    </w:p>
    <w:p w:rsidR="00EF0680" w:rsidRDefault="00EF0680">
      <w:pPr>
        <w:pStyle w:val="ConsPlusNormal"/>
        <w:spacing w:before="220"/>
        <w:ind w:firstLine="540"/>
        <w:jc w:val="both"/>
      </w:pPr>
      <w:r>
        <w:t>а) ответственный орган - Министерство строительства и жилищно-коммунального хозяйства Российской Федерации;</w:t>
      </w:r>
    </w:p>
    <w:p w:rsidR="00EF0680" w:rsidRDefault="00EF0680">
      <w:pPr>
        <w:pStyle w:val="ConsPlusNormal"/>
        <w:spacing w:before="220"/>
        <w:ind w:firstLine="540"/>
        <w:jc w:val="both"/>
      </w:pPr>
      <w:r>
        <w:t>б) вид документа - типовые условия контракта.</w:t>
      </w:r>
    </w:p>
    <w:p w:rsidR="00EF0680" w:rsidRDefault="00EF0680">
      <w:pPr>
        <w:pStyle w:val="ConsPlusNormal"/>
        <w:spacing w:before="220"/>
        <w:ind w:firstLine="540"/>
        <w:jc w:val="both"/>
      </w:pPr>
      <w:r>
        <w:t>2. Показатели для применения типовых условий контрактов:</w:t>
      </w:r>
    </w:p>
    <w:p w:rsidR="00EF0680" w:rsidRDefault="00EF0680">
      <w:pPr>
        <w:pStyle w:val="ConsPlusNormal"/>
        <w:spacing w:before="220"/>
        <w:ind w:firstLine="540"/>
        <w:jc w:val="both"/>
      </w:pPr>
      <w:r>
        <w:t>а) наименование работы - работы по строительству и реконструкции объектов капитального строительства (включая строительно-монтажные и пусконаладочные работы, поставка материалов и оборудования, иные неразрывно связанные со строящимся объектом работы);</w:t>
      </w:r>
    </w:p>
    <w:p w:rsidR="00EF0680" w:rsidRDefault="00EF0680">
      <w:pPr>
        <w:pStyle w:val="ConsPlusNormal"/>
        <w:spacing w:before="220"/>
        <w:ind w:firstLine="540"/>
        <w:jc w:val="both"/>
      </w:pPr>
      <w:r>
        <w:lastRenderedPageBreak/>
        <w:t>б) коды предмета контракта:</w:t>
      </w:r>
    </w:p>
    <w:p w:rsidR="00EF0680" w:rsidRDefault="00EF0680">
      <w:pPr>
        <w:pStyle w:val="ConsPlusNormal"/>
        <w:spacing w:before="220"/>
        <w:ind w:firstLine="540"/>
        <w:jc w:val="both"/>
      </w:pPr>
      <w:r>
        <w:t xml:space="preserve">код по общероссийскому классификатору продукции по видам экономической деятельности </w:t>
      </w:r>
      <w:hyperlink r:id="rId23" w:history="1">
        <w:r>
          <w:rPr>
            <w:color w:val="0000FF"/>
          </w:rPr>
          <w:t>ОКПД</w:t>
        </w:r>
        <w:proofErr w:type="gramStart"/>
        <w:r>
          <w:rPr>
            <w:color w:val="0000FF"/>
          </w:rPr>
          <w:t>2</w:t>
        </w:r>
        <w:proofErr w:type="gramEnd"/>
      </w:hyperlink>
      <w:r>
        <w:t xml:space="preserve">: 41.2, 42 (за исключением </w:t>
      </w:r>
      <w:hyperlink r:id="rId24" w:history="1">
        <w:r>
          <w:rPr>
            <w:color w:val="0000FF"/>
          </w:rPr>
          <w:t>42.11.20</w:t>
        </w:r>
      </w:hyperlink>
      <w:r>
        <w:t xml:space="preserve">, </w:t>
      </w:r>
      <w:hyperlink r:id="rId25" w:history="1">
        <w:r>
          <w:rPr>
            <w:color w:val="0000FF"/>
          </w:rPr>
          <w:t>42.13.20</w:t>
        </w:r>
      </w:hyperlink>
      <w:r>
        <w:t xml:space="preserve">), 43, </w:t>
      </w:r>
      <w:hyperlink r:id="rId26" w:history="1">
        <w:r>
          <w:rPr>
            <w:color w:val="0000FF"/>
          </w:rPr>
          <w:t>71.12.20.110</w:t>
        </w:r>
      </w:hyperlink>
      <w:r>
        <w:t>;</w:t>
      </w:r>
    </w:p>
    <w:p w:rsidR="00EF0680" w:rsidRDefault="00EF0680">
      <w:pPr>
        <w:pStyle w:val="ConsPlusNormal"/>
        <w:spacing w:before="220"/>
        <w:ind w:firstLine="540"/>
        <w:jc w:val="both"/>
      </w:pPr>
      <w:r>
        <w:t xml:space="preserve">код по общероссийскому классификатору видов экономической деятельности </w:t>
      </w:r>
      <w:hyperlink r:id="rId27" w:history="1">
        <w:r>
          <w:rPr>
            <w:color w:val="0000FF"/>
          </w:rPr>
          <w:t>ОКВЭД</w:t>
        </w:r>
        <w:proofErr w:type="gramStart"/>
        <w:r>
          <w:rPr>
            <w:color w:val="0000FF"/>
          </w:rPr>
          <w:t>2</w:t>
        </w:r>
        <w:proofErr w:type="gramEnd"/>
      </w:hyperlink>
      <w:r>
        <w:t xml:space="preserve">: </w:t>
      </w:r>
      <w:hyperlink r:id="rId28" w:history="1">
        <w:r>
          <w:rPr>
            <w:color w:val="0000FF"/>
          </w:rPr>
          <w:t>41</w:t>
        </w:r>
      </w:hyperlink>
      <w:r>
        <w:t xml:space="preserve">, </w:t>
      </w:r>
      <w:hyperlink r:id="rId29" w:history="1">
        <w:r>
          <w:rPr>
            <w:color w:val="0000FF"/>
          </w:rPr>
          <w:t>42</w:t>
        </w:r>
      </w:hyperlink>
      <w:r>
        <w:t xml:space="preserve"> (за исключением </w:t>
      </w:r>
      <w:hyperlink r:id="rId30" w:history="1">
        <w:r>
          <w:rPr>
            <w:color w:val="0000FF"/>
          </w:rPr>
          <w:t>42.11</w:t>
        </w:r>
      </w:hyperlink>
      <w:r>
        <w:t xml:space="preserve">, </w:t>
      </w:r>
      <w:hyperlink r:id="rId31" w:history="1">
        <w:r>
          <w:rPr>
            <w:color w:val="0000FF"/>
          </w:rPr>
          <w:t>42.13</w:t>
        </w:r>
      </w:hyperlink>
      <w:r>
        <w:t xml:space="preserve">), </w:t>
      </w:r>
      <w:hyperlink r:id="rId32" w:history="1">
        <w:r>
          <w:rPr>
            <w:color w:val="0000FF"/>
          </w:rPr>
          <w:t>43</w:t>
        </w:r>
      </w:hyperlink>
      <w:r>
        <w:t xml:space="preserve">, </w:t>
      </w:r>
      <w:hyperlink r:id="rId33" w:history="1">
        <w:r>
          <w:rPr>
            <w:color w:val="0000FF"/>
          </w:rPr>
          <w:t>71.12.2</w:t>
        </w:r>
      </w:hyperlink>
      <w:r>
        <w:t>;</w:t>
      </w:r>
    </w:p>
    <w:p w:rsidR="00EF0680" w:rsidRDefault="00EF0680">
      <w:pPr>
        <w:pStyle w:val="ConsPlusNormal"/>
        <w:spacing w:before="220"/>
        <w:ind w:firstLine="540"/>
        <w:jc w:val="both"/>
      </w:pPr>
      <w:r>
        <w:t>в) при любом размере начальной (максимальной) цены контракта, цены контракта, заключаемого с единственным поставщиком (подрядчиком, исполнителем).</w:t>
      </w:r>
    </w:p>
    <w:p w:rsidR="00EF0680" w:rsidRDefault="00EF0680">
      <w:pPr>
        <w:pStyle w:val="ConsPlusNormal"/>
        <w:spacing w:before="220"/>
        <w:ind w:firstLine="540"/>
        <w:jc w:val="both"/>
      </w:pPr>
      <w:r>
        <w:t>Типовые условия контракта на выполнение работ по строительству (реконструкции) объекта капитального строительства не применяются при выполнении работ по строительству и реконструкции:</w:t>
      </w:r>
    </w:p>
    <w:p w:rsidR="00EF0680" w:rsidRDefault="00EF0680">
      <w:pPr>
        <w:pStyle w:val="ConsPlusNormal"/>
        <w:spacing w:before="220"/>
        <w:ind w:firstLine="540"/>
        <w:jc w:val="both"/>
      </w:pPr>
      <w:r>
        <w:t>объектов капитального строительства, расположенных на земельном участке, находящемся за пределами территории Российской Федерации, а также на территории посольств, консульств;</w:t>
      </w:r>
    </w:p>
    <w:p w:rsidR="00EF0680" w:rsidRDefault="00EF0680">
      <w:pPr>
        <w:pStyle w:val="ConsPlusNormal"/>
        <w:spacing w:before="220"/>
        <w:ind w:firstLine="540"/>
        <w:jc w:val="both"/>
      </w:pPr>
      <w:r>
        <w:t>объектов капитального строительства, в отношении которых осуществляются работы по сохранению объекта культурного наследия.</w:t>
      </w:r>
    </w:p>
    <w:p w:rsidR="00EF0680" w:rsidRDefault="00EF0680">
      <w:pPr>
        <w:pStyle w:val="ConsPlusNormal"/>
        <w:jc w:val="both"/>
      </w:pPr>
    </w:p>
    <w:p w:rsidR="00EF0680" w:rsidRDefault="00EF0680">
      <w:pPr>
        <w:pStyle w:val="ConsPlusNormal"/>
        <w:jc w:val="both"/>
      </w:pPr>
    </w:p>
    <w:p w:rsidR="00EF0680" w:rsidRDefault="00EF0680">
      <w:pPr>
        <w:pStyle w:val="ConsPlusNormal"/>
        <w:pBdr>
          <w:top w:val="single" w:sz="6" w:space="0" w:color="auto"/>
        </w:pBdr>
        <w:spacing w:before="100" w:after="100"/>
        <w:jc w:val="both"/>
        <w:rPr>
          <w:sz w:val="2"/>
          <w:szCs w:val="2"/>
        </w:rPr>
      </w:pPr>
    </w:p>
    <w:p w:rsidR="00072A4A" w:rsidRDefault="00072A4A">
      <w:bookmarkStart w:id="2" w:name="_GoBack"/>
      <w:bookmarkEnd w:id="2"/>
    </w:p>
    <w:sectPr w:rsidR="00072A4A" w:rsidSect="008E56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680"/>
    <w:rsid w:val="00072A4A"/>
    <w:rsid w:val="00EF06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068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F068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F068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F0680"/>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068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F068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F068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F068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29714C6F5CA57B9C3EE0CA90F3E1DC32C4F594EBDA0DA30CB22480D207624FFE9723E9599218BD0EBAA0A09F14572449FA95EBA47321770x1K7N" TargetMode="External"/><Relationship Id="rId18" Type="http://schemas.openxmlformats.org/officeDocument/2006/relationships/image" Target="media/image5.wmf"/><Relationship Id="rId26" Type="http://schemas.openxmlformats.org/officeDocument/2006/relationships/hyperlink" Target="consultantplus://offline/ref=329714C6F5CA57B9C3EE0CA90F3E1DC32C4F514CB9A1DA30CB22480D207624FFE9723E959A238ED8E0AA0A09F14572449FA95EBA47321770x1K7N" TargetMode="External"/><Relationship Id="rId3" Type="http://schemas.openxmlformats.org/officeDocument/2006/relationships/settings" Target="settings.xml"/><Relationship Id="rId21" Type="http://schemas.openxmlformats.org/officeDocument/2006/relationships/hyperlink" Target="consultantplus://offline/ref=329714C6F5CA57B9C3EE0CA90F3E1DC32B475046BFA1DA30CB22480D207624FFE9723E9098298084B2E50B55B718614695A95CB85Bx3K2N" TargetMode="External"/><Relationship Id="rId34" Type="http://schemas.openxmlformats.org/officeDocument/2006/relationships/fontTable" Target="fontTable.xml"/><Relationship Id="rId7" Type="http://schemas.openxmlformats.org/officeDocument/2006/relationships/hyperlink" Target="consultantplus://offline/ref=329714C6F5CA57B9C3EE0CA90F3E1DC32B475046BFA1DA30CB22480D207624FFE9723E95982482DBB7F01A0DB812775897B540BA5932x1K5N" TargetMode="External"/><Relationship Id="rId12" Type="http://schemas.openxmlformats.org/officeDocument/2006/relationships/hyperlink" Target="consultantplus://offline/ref=329714C6F5CA57B9C3EE0CA90F3E1DC32B475046BFA1DA30CB22480D207624FFE9723E95992088D0EAAA0A09F14572449FA95EBA47321770x1K7N" TargetMode="External"/><Relationship Id="rId17" Type="http://schemas.openxmlformats.org/officeDocument/2006/relationships/image" Target="media/image4.wmf"/><Relationship Id="rId25" Type="http://schemas.openxmlformats.org/officeDocument/2006/relationships/hyperlink" Target="consultantplus://offline/ref=329714C6F5CA57B9C3EE0CA90F3E1DC32C4F514CB9A1DA30CB22480D207624FFE9723E959D218AD9E6AA0A09F14572449FA95EBA47321770x1K7N" TargetMode="External"/><Relationship Id="rId33" Type="http://schemas.openxmlformats.org/officeDocument/2006/relationships/hyperlink" Target="consultantplus://offline/ref=329714C6F5CA57B9C3EE0CA90F3E1DC32C4F514CB9A3DA30CB22480D207624FFE9723E95992583D5E2AA0A09F14572449FA95EBA47321770x1K7N" TargetMode="External"/><Relationship Id="rId2" Type="http://schemas.microsoft.com/office/2007/relationships/stylesWithEffects" Target="stylesWithEffects.xml"/><Relationship Id="rId16" Type="http://schemas.openxmlformats.org/officeDocument/2006/relationships/image" Target="media/image3.wmf"/><Relationship Id="rId20" Type="http://schemas.openxmlformats.org/officeDocument/2006/relationships/hyperlink" Target="consultantplus://offline/ref=329714C6F5CA57B9C3EE0CA90F3E1DC32B475046BFA1DA30CB22480D207624FFE9723E9599218AD1E5AA0A09F14572449FA95EBA47321770x1K7N" TargetMode="External"/><Relationship Id="rId29" Type="http://schemas.openxmlformats.org/officeDocument/2006/relationships/hyperlink" Target="consultantplus://offline/ref=329714C6F5CA57B9C3EE0CA90F3E1DC32C4F514CB9A3DA30CB22480D207624FFE9723E9599278BD3E6AA0A09F14572449FA95EBA47321770x1K7N" TargetMode="External"/><Relationship Id="rId1" Type="http://schemas.openxmlformats.org/officeDocument/2006/relationships/styles" Target="styles.xml"/><Relationship Id="rId6" Type="http://schemas.openxmlformats.org/officeDocument/2006/relationships/hyperlink" Target="consultantplus://offline/ref=329714C6F5CA57B9C3EE0CA90F3E1DC32C4F594EBDA0DA30CB22480D207624FFE9723E9599218BD0E5AA0A09F14572449FA95EBA47321770x1K7N" TargetMode="External"/><Relationship Id="rId11" Type="http://schemas.openxmlformats.org/officeDocument/2006/relationships/hyperlink" Target="consultantplus://offline/ref=329714C6F5CA57B9C3EE0CA90F3E1DC32C4F5A49B8A2DA30CB22480D207624FFFB7266999B2995D0E1BF5C58B7x1K2N" TargetMode="External"/><Relationship Id="rId24" Type="http://schemas.openxmlformats.org/officeDocument/2006/relationships/hyperlink" Target="consultantplus://offline/ref=329714C6F5CA57B9C3EE0CA90F3E1DC32C4F514CB9A1DA30CB22480D207624FFE9723E959B2689D9EBAA0A09F14572449FA95EBA47321770x1K7N" TargetMode="External"/><Relationship Id="rId32" Type="http://schemas.openxmlformats.org/officeDocument/2006/relationships/hyperlink" Target="consultantplus://offline/ref=329714C6F5CA57B9C3EE0CA90F3E1DC32C4F514CB9A3DA30CB22480D207624FFE9723E95992382D4E6AA0A09F14572449FA95EBA47321770x1K7N" TargetMode="External"/><Relationship Id="rId5" Type="http://schemas.openxmlformats.org/officeDocument/2006/relationships/hyperlink" Target="https://www.consultant.ru" TargetMode="External"/><Relationship Id="rId15" Type="http://schemas.openxmlformats.org/officeDocument/2006/relationships/image" Target="media/image2.wmf"/><Relationship Id="rId23" Type="http://schemas.openxmlformats.org/officeDocument/2006/relationships/hyperlink" Target="consultantplus://offline/ref=329714C6F5CA57B9C3EE0CA90F3E1DC32C4F514CB9A1DA30CB22480D207624FFFB7266999B2995D0E1BF5C58B7x1K2N" TargetMode="External"/><Relationship Id="rId28" Type="http://schemas.openxmlformats.org/officeDocument/2006/relationships/hyperlink" Target="consultantplus://offline/ref=329714C6F5CA57B9C3EE0CA90F3E1DC32C4F514CB9A3DA30CB22480D207624FFE9723E95992383D9E6AA0A09F14572449FA95EBA47321770x1K7N" TargetMode="External"/><Relationship Id="rId10" Type="http://schemas.openxmlformats.org/officeDocument/2006/relationships/hyperlink" Target="consultantplus://offline/ref=329714C6F5CA57B9C3EE0CA90F3E1DC32B475046BFA1DA30CB22480D207624FFFB7266999B2995D0E1BF5C58B7x1K2N" TargetMode="External"/><Relationship Id="rId19" Type="http://schemas.openxmlformats.org/officeDocument/2006/relationships/hyperlink" Target="consultantplus://offline/ref=329714C6F5CA57B9C3EE0CA90F3E1DC32B475046BFA1DA30CB22480D207624FFFB7266999B2995D0E1BF5C58B7x1K2N" TargetMode="External"/><Relationship Id="rId31" Type="http://schemas.openxmlformats.org/officeDocument/2006/relationships/hyperlink" Target="consultantplus://offline/ref=329714C6F5CA57B9C3EE0CA90F3E1DC32C4F514CB9A3DA30CB22480D207624FFE9723E9599278BD3E4AA0A09F14572449FA95EBA47321770x1K7N" TargetMode="External"/><Relationship Id="rId4" Type="http://schemas.openxmlformats.org/officeDocument/2006/relationships/webSettings" Target="webSettings.xml"/><Relationship Id="rId9" Type="http://schemas.openxmlformats.org/officeDocument/2006/relationships/hyperlink" Target="consultantplus://offline/ref=329714C6F5CA57B9C3EE0CA90F3E1DC32C4F594EBDA0DA30CB22480D207624FFE9723E9599218BD0E5AA0A09F14572449FA95EBA47321770x1K7N" TargetMode="External"/><Relationship Id="rId14" Type="http://schemas.openxmlformats.org/officeDocument/2006/relationships/image" Target="media/image1.wmf"/><Relationship Id="rId22" Type="http://schemas.openxmlformats.org/officeDocument/2006/relationships/hyperlink" Target="consultantplus://offline/ref=329714C6F5CA57B9C3EE0CA90F3E1DC32B475046BFA1DA30CB22480D207624FFE9723E9098298084B2E50B55B718614695A95CB85Bx3K2N" TargetMode="External"/><Relationship Id="rId27" Type="http://schemas.openxmlformats.org/officeDocument/2006/relationships/hyperlink" Target="consultantplus://offline/ref=329714C6F5CA57B9C3EE0CA90F3E1DC32C4F514CB9A3DA30CB22480D207624FFFB7266999B2995D0E1BF5C58B7x1K2N" TargetMode="External"/><Relationship Id="rId30" Type="http://schemas.openxmlformats.org/officeDocument/2006/relationships/hyperlink" Target="consultantplus://offline/ref=329714C6F5CA57B9C3EE0CA90F3E1DC32C4F514CB9A3DA30CB22480D207624FFE9723E95992382D1E2AA0A09F14572449FA95EBA47321770x1K7N" TargetMode="External"/><Relationship Id="rId35" Type="http://schemas.openxmlformats.org/officeDocument/2006/relationships/theme" Target="theme/theme1.xml"/><Relationship Id="rId8" Type="http://schemas.openxmlformats.org/officeDocument/2006/relationships/hyperlink" Target="consultantplus://offline/ref=329714C6F5CA57B9C3EE0CA90F3E1DC32B4B5A4EB9A4DA30CB22480D207624FFE9723E9599218BD6E7AA0A09F14572449FA95EBA47321770x1K7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3561</Words>
  <Characters>20302</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2022-02-28T13:10:00Z</dcterms:created>
  <dcterms:modified xsi:type="dcterms:W3CDTF">2022-02-28T13:10:00Z</dcterms:modified>
</cp:coreProperties>
</file>